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21" w:rsidRDefault="00330E54" w:rsidP="00B97721">
      <w:pPr>
        <w:jc w:val="right"/>
        <w:rPr>
          <w:b/>
          <w:sz w:val="36"/>
          <w:lang w:eastAsia="ko-KR"/>
        </w:rPr>
      </w:pPr>
      <w:r>
        <w:rPr>
          <w:b/>
          <w:sz w:val="36"/>
          <w:lang w:val="en-US" w:eastAsia="ko-KR"/>
        </w:rPr>
        <w:t>R</w:t>
      </w:r>
      <w:proofErr w:type="spellStart"/>
      <w:r w:rsidRPr="00330E54">
        <w:rPr>
          <w:b/>
          <w:sz w:val="36"/>
          <w:lang w:eastAsia="ko-KR"/>
        </w:rPr>
        <w:t>esume</w:t>
      </w:r>
      <w:proofErr w:type="spellEnd"/>
    </w:p>
    <w:p w:rsidR="00330E54" w:rsidRDefault="00330E54" w:rsidP="00B97721">
      <w:pPr>
        <w:jc w:val="right"/>
        <w:rPr>
          <w:b/>
          <w:sz w:val="36"/>
          <w:u w:val="single"/>
          <w:lang w:eastAsia="ko-KR"/>
        </w:rPr>
      </w:pPr>
    </w:p>
    <w:tbl>
      <w:tblPr>
        <w:tblW w:w="10491" w:type="dxa"/>
        <w:tblInd w:w="-421" w:type="dxa"/>
        <w:tblCellMar>
          <w:top w:w="7" w:type="dxa"/>
          <w:left w:w="0" w:type="dxa"/>
          <w:right w:w="14" w:type="dxa"/>
        </w:tblCellMar>
        <w:tblLook w:val="04A0" w:firstRow="1" w:lastRow="0" w:firstColumn="1" w:lastColumn="0" w:noHBand="0" w:noVBand="1"/>
      </w:tblPr>
      <w:tblGrid>
        <w:gridCol w:w="2546"/>
        <w:gridCol w:w="4215"/>
        <w:gridCol w:w="3730"/>
      </w:tblGrid>
      <w:tr w:rsidR="00330E54" w:rsidRPr="002D1933" w:rsidTr="00F9045A">
        <w:trPr>
          <w:trHeight w:val="729"/>
        </w:trPr>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EB356F" w:rsidRDefault="00330E54" w:rsidP="00330E54">
            <w:pPr>
              <w:ind w:left="106"/>
              <w:jc w:val="center"/>
              <w:rPr>
                <w:sz w:val="22"/>
                <w:szCs w:val="22"/>
                <w:lang w:val="kk-KZ"/>
              </w:rPr>
            </w:pPr>
            <w:r w:rsidRPr="00A921A8">
              <w:rPr>
                <w:rFonts w:ascii="Calibri" w:hAnsi="Calibri"/>
                <w:noProof/>
                <w:sz w:val="22"/>
                <w:szCs w:val="22"/>
              </w:rPr>
              <w:drawing>
                <wp:inline distT="0" distB="0" distL="0" distR="0" wp14:anchorId="47DF0F17" wp14:editId="5352B647">
                  <wp:extent cx="1162050" cy="1466396"/>
                  <wp:effectExtent l="0" t="0" r="0" b="635"/>
                  <wp:docPr id="1" name="Рисунок 1" descr="C:\Users\admin\Desktop\Айнура\Айнура ППС\фото м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Айнура\Айнура ППС\фото мо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885" cy="1488902"/>
                          </a:xfrm>
                          <a:prstGeom prst="rect">
                            <a:avLst/>
                          </a:prstGeom>
                          <a:noFill/>
                          <a:ln>
                            <a:noFill/>
                          </a:ln>
                        </pic:spPr>
                      </pic:pic>
                    </a:graphicData>
                  </a:graphic>
                </wp:inline>
              </w:drawing>
            </w: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Default="00330E54" w:rsidP="00330E54">
            <w:pPr>
              <w:jc w:val="center"/>
              <w:rPr>
                <w:b/>
                <w:lang w:val="en-US"/>
              </w:rPr>
            </w:pPr>
            <w:r w:rsidRPr="00330E54">
              <w:rPr>
                <w:b/>
                <w:lang w:val="en-US"/>
              </w:rPr>
              <w:t>Full Name</w:t>
            </w:r>
          </w:p>
          <w:p w:rsidR="00330E54" w:rsidRPr="00330E54" w:rsidRDefault="00330E54" w:rsidP="00330E54">
            <w:pPr>
              <w:jc w:val="center"/>
              <w:rPr>
                <w:b/>
                <w:lang w:val="en-US"/>
              </w:rPr>
            </w:pPr>
            <w:r w:rsidRPr="00330E54">
              <w:rPr>
                <w:b/>
                <w:lang w:val="en-US"/>
              </w:rPr>
              <w:t>(by identity card)</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330E54" w:rsidRPr="00672B9B" w:rsidRDefault="00330E54" w:rsidP="00330E54">
            <w:pPr>
              <w:jc w:val="center"/>
            </w:pPr>
            <w:proofErr w:type="spellStart"/>
            <w:r w:rsidRPr="00672B9B">
              <w:t>Utebekova</w:t>
            </w:r>
            <w:proofErr w:type="spellEnd"/>
            <w:r w:rsidRPr="00672B9B">
              <w:t xml:space="preserve"> </w:t>
            </w:r>
            <w:proofErr w:type="spellStart"/>
            <w:r w:rsidRPr="00672B9B">
              <w:t>Ainur</w:t>
            </w:r>
            <w:proofErr w:type="spellEnd"/>
            <w:r w:rsidRPr="00672B9B">
              <w:t xml:space="preserve"> </w:t>
            </w:r>
            <w:proofErr w:type="spellStart"/>
            <w:r w:rsidRPr="00672B9B">
              <w:t>Duisenbekovna</w:t>
            </w:r>
            <w:proofErr w:type="spellEnd"/>
          </w:p>
        </w:tc>
      </w:tr>
      <w:tr w:rsidR="00330E54" w:rsidRPr="002D1933" w:rsidTr="00F9045A">
        <w:trPr>
          <w:trHeight w:val="399"/>
        </w:trPr>
        <w:tc>
          <w:tcPr>
            <w:tcW w:w="2546" w:type="dxa"/>
            <w:vMerge/>
            <w:tcBorders>
              <w:top w:val="nil"/>
              <w:left w:val="single" w:sz="4" w:space="0" w:color="000000"/>
              <w:bottom w:val="nil"/>
              <w:right w:val="single" w:sz="4" w:space="0" w:color="000000"/>
            </w:tcBorders>
            <w:shd w:val="clear" w:color="auto" w:fill="auto"/>
          </w:tcPr>
          <w:p w:rsidR="00330E54" w:rsidRPr="00EB356F" w:rsidRDefault="00330E54" w:rsidP="00330E54">
            <w:pPr>
              <w:rPr>
                <w:sz w:val="22"/>
                <w:szCs w:val="22"/>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330E54" w:rsidRDefault="00330E54" w:rsidP="00330E54">
            <w:pPr>
              <w:jc w:val="center"/>
              <w:rPr>
                <w:b/>
              </w:rPr>
            </w:pPr>
            <w:proofErr w:type="spellStart"/>
            <w:r w:rsidRPr="00330E54">
              <w:rPr>
                <w:b/>
              </w:rPr>
              <w:t>Date</w:t>
            </w:r>
            <w:proofErr w:type="spellEnd"/>
            <w:r w:rsidRPr="00330E54">
              <w:rPr>
                <w:b/>
              </w:rPr>
              <w:t xml:space="preserve"> </w:t>
            </w:r>
            <w:proofErr w:type="spellStart"/>
            <w:r w:rsidRPr="00330E54">
              <w:rPr>
                <w:b/>
              </w:rPr>
              <w:t>of</w:t>
            </w:r>
            <w:proofErr w:type="spellEnd"/>
            <w:r w:rsidRPr="00330E54">
              <w:rPr>
                <w:b/>
              </w:rPr>
              <w:t xml:space="preserve"> </w:t>
            </w:r>
            <w:proofErr w:type="spellStart"/>
            <w:r w:rsidRPr="00330E54">
              <w:rPr>
                <w:b/>
              </w:rPr>
              <w:t>Birth</w:t>
            </w:r>
            <w:proofErr w:type="spellEnd"/>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330E54" w:rsidRPr="00672B9B" w:rsidRDefault="00330E54" w:rsidP="00330E54">
            <w:pPr>
              <w:jc w:val="center"/>
            </w:pPr>
            <w:r w:rsidRPr="00672B9B">
              <w:t>04/19/1982</w:t>
            </w:r>
          </w:p>
        </w:tc>
      </w:tr>
      <w:tr w:rsidR="00330E54" w:rsidRPr="002D1933" w:rsidTr="00F9045A">
        <w:trPr>
          <w:trHeight w:val="264"/>
        </w:trPr>
        <w:tc>
          <w:tcPr>
            <w:tcW w:w="2546" w:type="dxa"/>
            <w:vMerge/>
            <w:tcBorders>
              <w:top w:val="nil"/>
              <w:left w:val="single" w:sz="4" w:space="0" w:color="000000"/>
              <w:bottom w:val="nil"/>
              <w:right w:val="single" w:sz="4" w:space="0" w:color="000000"/>
            </w:tcBorders>
            <w:shd w:val="clear" w:color="auto" w:fill="auto"/>
          </w:tcPr>
          <w:p w:rsidR="00330E54" w:rsidRPr="00EB356F" w:rsidRDefault="00330E54" w:rsidP="00330E54">
            <w:pPr>
              <w:rPr>
                <w:sz w:val="22"/>
                <w:szCs w:val="22"/>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330E54" w:rsidRDefault="00330E54" w:rsidP="00330E54">
            <w:pPr>
              <w:jc w:val="center"/>
              <w:rPr>
                <w:b/>
              </w:rPr>
            </w:pPr>
            <w:proofErr w:type="spellStart"/>
            <w:r w:rsidRPr="00330E54">
              <w:rPr>
                <w:b/>
              </w:rPr>
              <w:t>Gender</w:t>
            </w:r>
            <w:proofErr w:type="spellEnd"/>
            <w:r w:rsidRPr="00330E54">
              <w:rPr>
                <w:b/>
              </w:rPr>
              <w:t xml:space="preserve"> (</w:t>
            </w:r>
            <w:proofErr w:type="spellStart"/>
            <w:r w:rsidRPr="00330E54">
              <w:rPr>
                <w:b/>
              </w:rPr>
              <w:t>male</w:t>
            </w:r>
            <w:proofErr w:type="spellEnd"/>
            <w:r w:rsidRPr="00330E54">
              <w:rPr>
                <w:b/>
              </w:rPr>
              <w:t xml:space="preserve"> / </w:t>
            </w:r>
            <w:proofErr w:type="spellStart"/>
            <w:r w:rsidRPr="00330E54">
              <w:rPr>
                <w:b/>
              </w:rPr>
              <w:t>female</w:t>
            </w:r>
            <w:proofErr w:type="spellEnd"/>
            <w:r w:rsidRPr="00330E54">
              <w:rPr>
                <w:b/>
              </w:rPr>
              <w:t>)</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330E54" w:rsidRPr="00672B9B" w:rsidRDefault="00330E54" w:rsidP="00330E54">
            <w:pPr>
              <w:jc w:val="center"/>
            </w:pPr>
            <w:proofErr w:type="spellStart"/>
            <w:r w:rsidRPr="00672B9B">
              <w:t>Female</w:t>
            </w:r>
            <w:proofErr w:type="spellEnd"/>
          </w:p>
        </w:tc>
      </w:tr>
      <w:tr w:rsidR="00330E54" w:rsidRPr="002D1933" w:rsidTr="00F9045A">
        <w:trPr>
          <w:trHeight w:val="267"/>
        </w:trPr>
        <w:tc>
          <w:tcPr>
            <w:tcW w:w="2546" w:type="dxa"/>
            <w:vMerge/>
            <w:tcBorders>
              <w:top w:val="nil"/>
              <w:left w:val="single" w:sz="4" w:space="0" w:color="000000"/>
              <w:bottom w:val="nil"/>
              <w:right w:val="single" w:sz="4" w:space="0" w:color="000000"/>
            </w:tcBorders>
            <w:shd w:val="clear" w:color="auto" w:fill="auto"/>
          </w:tcPr>
          <w:p w:rsidR="00330E54" w:rsidRPr="00EB356F" w:rsidRDefault="00330E54" w:rsidP="00330E54">
            <w:pPr>
              <w:rPr>
                <w:sz w:val="22"/>
                <w:szCs w:val="22"/>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330E54" w:rsidRDefault="00330E54" w:rsidP="00330E54">
            <w:pPr>
              <w:jc w:val="center"/>
              <w:rPr>
                <w:b/>
              </w:rPr>
            </w:pPr>
            <w:proofErr w:type="spellStart"/>
            <w:r w:rsidRPr="00330E54">
              <w:rPr>
                <w:b/>
              </w:rPr>
              <w:t>Nationality</w:t>
            </w:r>
            <w:proofErr w:type="spellEnd"/>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330E54" w:rsidRPr="00672B9B" w:rsidRDefault="00330E54" w:rsidP="00330E54">
            <w:pPr>
              <w:jc w:val="center"/>
            </w:pPr>
            <w:proofErr w:type="spellStart"/>
            <w:r w:rsidRPr="00672B9B">
              <w:t>Kazakh</w:t>
            </w:r>
            <w:proofErr w:type="spellEnd"/>
          </w:p>
        </w:tc>
      </w:tr>
      <w:tr w:rsidR="00330E54" w:rsidRPr="002D1933" w:rsidTr="00F9045A">
        <w:trPr>
          <w:trHeight w:val="258"/>
        </w:trPr>
        <w:tc>
          <w:tcPr>
            <w:tcW w:w="2546" w:type="dxa"/>
            <w:vMerge/>
            <w:tcBorders>
              <w:top w:val="nil"/>
              <w:left w:val="single" w:sz="4" w:space="0" w:color="000000"/>
              <w:bottom w:val="nil"/>
              <w:right w:val="single" w:sz="4" w:space="0" w:color="000000"/>
            </w:tcBorders>
            <w:shd w:val="clear" w:color="auto" w:fill="auto"/>
          </w:tcPr>
          <w:p w:rsidR="00330E54" w:rsidRPr="00EB356F" w:rsidRDefault="00330E54" w:rsidP="00330E54">
            <w:pPr>
              <w:rPr>
                <w:sz w:val="22"/>
                <w:szCs w:val="22"/>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330E54" w:rsidRDefault="00330E54" w:rsidP="00330E54">
            <w:pPr>
              <w:jc w:val="center"/>
              <w:rPr>
                <w:b/>
              </w:rPr>
            </w:pPr>
            <w:proofErr w:type="spellStart"/>
            <w:r w:rsidRPr="00330E54">
              <w:rPr>
                <w:b/>
              </w:rPr>
              <w:t>Citizenship</w:t>
            </w:r>
            <w:proofErr w:type="spellEnd"/>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330E54" w:rsidRDefault="00330E54" w:rsidP="00330E54">
            <w:pPr>
              <w:jc w:val="center"/>
            </w:pPr>
            <w:proofErr w:type="spellStart"/>
            <w:r w:rsidRPr="00672B9B">
              <w:t>The</w:t>
            </w:r>
            <w:proofErr w:type="spellEnd"/>
            <w:r w:rsidRPr="00672B9B">
              <w:t xml:space="preserve"> </w:t>
            </w:r>
            <w:proofErr w:type="spellStart"/>
            <w:r w:rsidRPr="00672B9B">
              <w:t>Republic</w:t>
            </w:r>
            <w:proofErr w:type="spellEnd"/>
            <w:r w:rsidRPr="00672B9B">
              <w:t xml:space="preserve"> </w:t>
            </w:r>
            <w:proofErr w:type="spellStart"/>
            <w:r w:rsidRPr="00672B9B">
              <w:t>of</w:t>
            </w:r>
            <w:proofErr w:type="spellEnd"/>
            <w:r w:rsidRPr="00672B9B">
              <w:t xml:space="preserve"> </w:t>
            </w:r>
            <w:proofErr w:type="spellStart"/>
            <w:r w:rsidRPr="00672B9B">
              <w:t>Kazakhstan</w:t>
            </w:r>
            <w:proofErr w:type="spellEnd"/>
          </w:p>
        </w:tc>
      </w:tr>
      <w:tr w:rsidR="00330E54" w:rsidRPr="002D1933" w:rsidTr="00330E54">
        <w:trPr>
          <w:trHeight w:val="375"/>
        </w:trPr>
        <w:tc>
          <w:tcPr>
            <w:tcW w:w="2546" w:type="dxa"/>
            <w:vMerge/>
            <w:tcBorders>
              <w:top w:val="nil"/>
              <w:left w:val="single" w:sz="4" w:space="0" w:color="000000"/>
              <w:bottom w:val="single" w:sz="4" w:space="0" w:color="000000"/>
              <w:right w:val="single" w:sz="4" w:space="0" w:color="000000"/>
            </w:tcBorders>
            <w:shd w:val="clear" w:color="auto" w:fill="auto"/>
          </w:tcPr>
          <w:p w:rsidR="00330E54" w:rsidRPr="00EB356F" w:rsidRDefault="00330E54" w:rsidP="00330E54">
            <w:pPr>
              <w:rPr>
                <w:sz w:val="22"/>
                <w:szCs w:val="22"/>
              </w:rPr>
            </w:pPr>
          </w:p>
        </w:tc>
        <w:tc>
          <w:tcPr>
            <w:tcW w:w="4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Pr="00330E54" w:rsidRDefault="00330E54" w:rsidP="00330E54">
            <w:pPr>
              <w:jc w:val="center"/>
              <w:rPr>
                <w:b/>
              </w:rPr>
            </w:pPr>
            <w:proofErr w:type="spellStart"/>
            <w:r w:rsidRPr="00330E54">
              <w:rPr>
                <w:b/>
              </w:rPr>
              <w:t>Mobile</w:t>
            </w:r>
            <w:proofErr w:type="spellEnd"/>
            <w:r w:rsidRPr="00330E54">
              <w:rPr>
                <w:b/>
              </w:rPr>
              <w:t xml:space="preserve"> </w:t>
            </w:r>
            <w:proofErr w:type="spellStart"/>
            <w:r w:rsidRPr="00330E54">
              <w:rPr>
                <w:b/>
              </w:rPr>
              <w:t>phone</w:t>
            </w:r>
            <w:proofErr w:type="spellEnd"/>
            <w:r w:rsidRPr="00330E54">
              <w:rPr>
                <w:b/>
              </w:rPr>
              <w:t>,</w:t>
            </w:r>
          </w:p>
          <w:p w:rsidR="00330E54" w:rsidRPr="00330E54" w:rsidRDefault="00330E54" w:rsidP="00330E54">
            <w:pPr>
              <w:jc w:val="center"/>
              <w:rPr>
                <w:b/>
              </w:rPr>
            </w:pPr>
            <w:proofErr w:type="spellStart"/>
            <w:r w:rsidRPr="00330E54">
              <w:rPr>
                <w:b/>
              </w:rPr>
              <w:t>Email</w:t>
            </w:r>
            <w:proofErr w:type="spellEnd"/>
          </w:p>
        </w:tc>
        <w:tc>
          <w:tcPr>
            <w:tcW w:w="3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E54" w:rsidRDefault="00330E54" w:rsidP="00330E54">
            <w:pPr>
              <w:ind w:right="3"/>
              <w:jc w:val="center"/>
              <w:rPr>
                <w:sz w:val="22"/>
                <w:szCs w:val="22"/>
              </w:rPr>
            </w:pPr>
            <w:r>
              <w:rPr>
                <w:sz w:val="22"/>
                <w:szCs w:val="22"/>
              </w:rPr>
              <w:t>+77051679198</w:t>
            </w:r>
          </w:p>
          <w:p w:rsidR="00330E54" w:rsidRPr="00827AB7" w:rsidRDefault="0034763D" w:rsidP="00330E54">
            <w:pPr>
              <w:ind w:right="3"/>
              <w:jc w:val="center"/>
              <w:rPr>
                <w:sz w:val="22"/>
                <w:szCs w:val="22"/>
              </w:rPr>
            </w:pPr>
            <w:hyperlink r:id="rId6" w:history="1">
              <w:r w:rsidR="00827AB7" w:rsidRPr="00143D36">
                <w:rPr>
                  <w:rStyle w:val="a7"/>
                  <w:sz w:val="22"/>
                  <w:szCs w:val="22"/>
                </w:rPr>
                <w:t>ainur.utebekova@kaznaru.edu.kz</w:t>
              </w:r>
            </w:hyperlink>
            <w:r w:rsidR="00827AB7">
              <w:rPr>
                <w:sz w:val="22"/>
                <w:szCs w:val="22"/>
              </w:rPr>
              <w:t xml:space="preserve"> </w:t>
            </w:r>
            <w:r w:rsidR="00827AB7" w:rsidRPr="00827AB7">
              <w:rPr>
                <w:sz w:val="22"/>
                <w:szCs w:val="22"/>
              </w:rPr>
              <w:t xml:space="preserve">  </w:t>
            </w:r>
            <w:hyperlink r:id="rId7" w:history="1">
              <w:r w:rsidR="00827AB7" w:rsidRPr="00143D36">
                <w:rPr>
                  <w:rStyle w:val="a7"/>
                  <w:sz w:val="22"/>
                  <w:szCs w:val="22"/>
                  <w:lang w:val="en-US"/>
                </w:rPr>
                <w:t>arunia</w:t>
              </w:r>
              <w:r w:rsidR="00827AB7" w:rsidRPr="00143D36">
                <w:rPr>
                  <w:rStyle w:val="a7"/>
                  <w:sz w:val="22"/>
                  <w:szCs w:val="22"/>
                </w:rPr>
                <w:t>190482@</w:t>
              </w:r>
              <w:r w:rsidR="00827AB7" w:rsidRPr="00143D36">
                <w:rPr>
                  <w:rStyle w:val="a7"/>
                  <w:sz w:val="22"/>
                  <w:szCs w:val="22"/>
                  <w:lang w:val="en-US"/>
                </w:rPr>
                <w:t>mail</w:t>
              </w:r>
              <w:r w:rsidR="00827AB7" w:rsidRPr="00143D36">
                <w:rPr>
                  <w:rStyle w:val="a7"/>
                  <w:sz w:val="22"/>
                  <w:szCs w:val="22"/>
                </w:rPr>
                <w:t>.</w:t>
              </w:r>
              <w:proofErr w:type="spellStart"/>
              <w:r w:rsidR="00827AB7" w:rsidRPr="00143D36">
                <w:rPr>
                  <w:rStyle w:val="a7"/>
                  <w:sz w:val="22"/>
                  <w:szCs w:val="22"/>
                  <w:lang w:val="en-US"/>
                </w:rPr>
                <w:t>ru</w:t>
              </w:r>
              <w:proofErr w:type="spellEnd"/>
            </w:hyperlink>
            <w:r w:rsidR="00827AB7">
              <w:rPr>
                <w:sz w:val="22"/>
                <w:szCs w:val="22"/>
              </w:rPr>
              <w:t xml:space="preserve"> </w:t>
            </w:r>
          </w:p>
        </w:tc>
      </w:tr>
      <w:tr w:rsidR="00330E54" w:rsidRPr="00E60A9B" w:rsidTr="00841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42"/>
        </w:trPr>
        <w:tc>
          <w:tcPr>
            <w:tcW w:w="2546" w:type="dxa"/>
            <w:shd w:val="clear" w:color="auto" w:fill="auto"/>
            <w:vAlign w:val="center"/>
          </w:tcPr>
          <w:p w:rsidR="00330E54" w:rsidRPr="00330E54" w:rsidRDefault="00330E54" w:rsidP="00330E54">
            <w:pPr>
              <w:jc w:val="center"/>
              <w:rPr>
                <w:b/>
              </w:rPr>
            </w:pPr>
            <w:proofErr w:type="spellStart"/>
            <w:r w:rsidRPr="00330E54">
              <w:rPr>
                <w:b/>
              </w:rPr>
              <w:t>Place</w:t>
            </w:r>
            <w:proofErr w:type="spellEnd"/>
            <w:r w:rsidRPr="00330E54">
              <w:rPr>
                <w:b/>
              </w:rPr>
              <w:t xml:space="preserve"> </w:t>
            </w:r>
            <w:proofErr w:type="spellStart"/>
            <w:r w:rsidRPr="00330E54">
              <w:rPr>
                <w:b/>
              </w:rPr>
              <w:t>of</w:t>
            </w:r>
            <w:proofErr w:type="spellEnd"/>
            <w:r w:rsidRPr="00330E54">
              <w:rPr>
                <w:b/>
              </w:rPr>
              <w:t xml:space="preserve"> </w:t>
            </w:r>
            <w:proofErr w:type="spellStart"/>
            <w:r w:rsidRPr="00330E54">
              <w:rPr>
                <w:b/>
              </w:rPr>
              <w:t>work</w:t>
            </w:r>
            <w:proofErr w:type="spellEnd"/>
            <w:r w:rsidRPr="00330E54">
              <w:rPr>
                <w:b/>
              </w:rPr>
              <w:t>:</w:t>
            </w:r>
          </w:p>
        </w:tc>
        <w:tc>
          <w:tcPr>
            <w:tcW w:w="7945" w:type="dxa"/>
            <w:gridSpan w:val="2"/>
            <w:shd w:val="clear" w:color="auto" w:fill="auto"/>
          </w:tcPr>
          <w:p w:rsidR="00330E54" w:rsidRPr="002F66E6" w:rsidRDefault="00330E54" w:rsidP="00330E54">
            <w:pPr>
              <w:rPr>
                <w:b/>
              </w:rPr>
            </w:pPr>
            <w:proofErr w:type="spellStart"/>
            <w:r w:rsidRPr="002F66E6">
              <w:rPr>
                <w:b/>
              </w:rPr>
              <w:t>KazNARU</w:t>
            </w:r>
            <w:proofErr w:type="spellEnd"/>
          </w:p>
        </w:tc>
      </w:tr>
      <w:tr w:rsidR="00330E54" w:rsidRPr="0039782A" w:rsidTr="00F82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264"/>
        </w:trPr>
        <w:tc>
          <w:tcPr>
            <w:tcW w:w="2546" w:type="dxa"/>
            <w:shd w:val="clear" w:color="auto" w:fill="auto"/>
            <w:vAlign w:val="center"/>
          </w:tcPr>
          <w:p w:rsidR="00330E54" w:rsidRPr="00330E54" w:rsidRDefault="00330E54" w:rsidP="00330E54">
            <w:pPr>
              <w:jc w:val="center"/>
              <w:rPr>
                <w:b/>
              </w:rPr>
            </w:pPr>
            <w:proofErr w:type="spellStart"/>
            <w:r w:rsidRPr="00330E54">
              <w:rPr>
                <w:b/>
              </w:rPr>
              <w:t>Position</w:t>
            </w:r>
            <w:proofErr w:type="spellEnd"/>
            <w:r w:rsidRPr="00330E54">
              <w:rPr>
                <w:b/>
              </w:rPr>
              <w:t>:</w:t>
            </w:r>
          </w:p>
        </w:tc>
        <w:tc>
          <w:tcPr>
            <w:tcW w:w="7945" w:type="dxa"/>
            <w:gridSpan w:val="2"/>
            <w:shd w:val="clear" w:color="auto" w:fill="auto"/>
          </w:tcPr>
          <w:p w:rsidR="00330E54" w:rsidRPr="00330E54" w:rsidRDefault="00827AB7" w:rsidP="00827AB7">
            <w:pPr>
              <w:rPr>
                <w:lang w:val="en-US"/>
              </w:rPr>
            </w:pPr>
            <w:r w:rsidRPr="00827AB7">
              <w:rPr>
                <w:lang w:val="en-US"/>
              </w:rPr>
              <w:t xml:space="preserve">Senior lecturer, Head of the Department "Forest Resources and </w:t>
            </w:r>
            <w:r w:rsidR="0039782A" w:rsidRPr="0039782A">
              <w:rPr>
                <w:lang w:val="en-US"/>
              </w:rPr>
              <w:t xml:space="preserve"> game management</w:t>
            </w:r>
            <w:r w:rsidRPr="00827AB7">
              <w:rPr>
                <w:lang w:val="en-US"/>
              </w:rPr>
              <w:t>", Head of the Department of Information and Advisory Work of the Agro-</w:t>
            </w:r>
            <w:proofErr w:type="spellStart"/>
            <w:r w:rsidRPr="00827AB7">
              <w:rPr>
                <w:lang w:val="en-US"/>
              </w:rPr>
              <w:t>Damu</w:t>
            </w:r>
            <w:proofErr w:type="spellEnd"/>
            <w:r w:rsidRPr="00827AB7">
              <w:rPr>
                <w:lang w:val="en-US"/>
              </w:rPr>
              <w:t xml:space="preserve"> Department</w:t>
            </w:r>
          </w:p>
        </w:tc>
      </w:tr>
      <w:tr w:rsidR="00330E54" w:rsidRPr="00330E54" w:rsidTr="00F82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331"/>
        </w:trPr>
        <w:tc>
          <w:tcPr>
            <w:tcW w:w="2546" w:type="dxa"/>
            <w:shd w:val="clear" w:color="auto" w:fill="auto"/>
            <w:vAlign w:val="center"/>
          </w:tcPr>
          <w:p w:rsidR="00330E54" w:rsidRPr="00330E54" w:rsidRDefault="00330E54" w:rsidP="00330E54">
            <w:pPr>
              <w:jc w:val="center"/>
              <w:rPr>
                <w:b/>
              </w:rPr>
            </w:pPr>
            <w:proofErr w:type="spellStart"/>
            <w:r w:rsidRPr="00330E54">
              <w:rPr>
                <w:b/>
              </w:rPr>
              <w:t>Academic</w:t>
            </w:r>
            <w:proofErr w:type="spellEnd"/>
            <w:r w:rsidRPr="00330E54">
              <w:rPr>
                <w:b/>
              </w:rPr>
              <w:t xml:space="preserve"> </w:t>
            </w:r>
            <w:proofErr w:type="spellStart"/>
            <w:r w:rsidRPr="00330E54">
              <w:rPr>
                <w:b/>
              </w:rPr>
              <w:t>degree</w:t>
            </w:r>
            <w:proofErr w:type="spellEnd"/>
            <w:r w:rsidRPr="00330E54">
              <w:rPr>
                <w:b/>
              </w:rPr>
              <w:t xml:space="preserve">, </w:t>
            </w:r>
            <w:proofErr w:type="spellStart"/>
            <w:r w:rsidRPr="00330E54">
              <w:rPr>
                <w:b/>
              </w:rPr>
              <w:t>title</w:t>
            </w:r>
            <w:proofErr w:type="spellEnd"/>
            <w:r w:rsidRPr="00330E54">
              <w:rPr>
                <w:b/>
              </w:rPr>
              <w:t>:</w:t>
            </w:r>
          </w:p>
        </w:tc>
        <w:tc>
          <w:tcPr>
            <w:tcW w:w="7945" w:type="dxa"/>
            <w:gridSpan w:val="2"/>
            <w:shd w:val="clear" w:color="auto" w:fill="auto"/>
          </w:tcPr>
          <w:p w:rsidR="00330E54" w:rsidRPr="00330E54" w:rsidRDefault="00330E54" w:rsidP="00330E54">
            <w:pPr>
              <w:rPr>
                <w:lang w:val="en-US"/>
              </w:rPr>
            </w:pPr>
            <w:r>
              <w:rPr>
                <w:lang w:val="en-US"/>
              </w:rPr>
              <w:t xml:space="preserve">PhD </w:t>
            </w:r>
          </w:p>
        </w:tc>
      </w:tr>
      <w:tr w:rsidR="00330E54" w:rsidRPr="0039782A" w:rsidTr="00841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2065"/>
        </w:trPr>
        <w:tc>
          <w:tcPr>
            <w:tcW w:w="2546" w:type="dxa"/>
            <w:shd w:val="clear" w:color="auto" w:fill="auto"/>
            <w:vAlign w:val="center"/>
          </w:tcPr>
          <w:p w:rsidR="00330E54" w:rsidRPr="00330E54" w:rsidRDefault="00330E54" w:rsidP="00330E54">
            <w:pPr>
              <w:jc w:val="center"/>
              <w:rPr>
                <w:b/>
              </w:rPr>
            </w:pPr>
            <w:proofErr w:type="spellStart"/>
            <w:r w:rsidRPr="00330E54">
              <w:rPr>
                <w:b/>
              </w:rPr>
              <w:t>Education</w:t>
            </w:r>
            <w:proofErr w:type="spellEnd"/>
            <w:r w:rsidRPr="00330E54">
              <w:rPr>
                <w:b/>
              </w:rPr>
              <w:t>:</w:t>
            </w:r>
          </w:p>
        </w:tc>
        <w:tc>
          <w:tcPr>
            <w:tcW w:w="7945" w:type="dxa"/>
            <w:gridSpan w:val="2"/>
            <w:shd w:val="clear" w:color="auto" w:fill="auto"/>
            <w:vAlign w:val="center"/>
          </w:tcPr>
          <w:p w:rsidR="00171DFC" w:rsidRPr="00171DFC" w:rsidRDefault="00171DFC" w:rsidP="00171DFC">
            <w:pPr>
              <w:jc w:val="both"/>
              <w:rPr>
                <w:lang w:val="en-US" w:eastAsia="ko-KR"/>
              </w:rPr>
            </w:pPr>
            <w:r w:rsidRPr="00171DFC">
              <w:rPr>
                <w:lang w:val="en-US" w:eastAsia="ko-KR"/>
              </w:rPr>
              <w:t>Higher:</w:t>
            </w:r>
          </w:p>
          <w:p w:rsidR="00171DFC" w:rsidRPr="00171DFC" w:rsidRDefault="00171DFC" w:rsidP="00171DFC">
            <w:pPr>
              <w:jc w:val="both"/>
              <w:rPr>
                <w:lang w:val="en-US" w:eastAsia="ko-KR"/>
              </w:rPr>
            </w:pPr>
            <w:r w:rsidRPr="00171DFC">
              <w:rPr>
                <w:lang w:val="en-US" w:eastAsia="ko-KR"/>
              </w:rPr>
              <w:t>1999-2004 Kazakh National Agrarian University (bachelor)</w:t>
            </w:r>
          </w:p>
          <w:p w:rsidR="00171DFC" w:rsidRPr="00171DFC" w:rsidRDefault="00171DFC" w:rsidP="00171DFC">
            <w:pPr>
              <w:jc w:val="both"/>
              <w:rPr>
                <w:lang w:val="en-US" w:eastAsia="ko-KR"/>
              </w:rPr>
            </w:pPr>
            <w:r w:rsidRPr="00171DFC">
              <w:rPr>
                <w:lang w:val="en-US" w:eastAsia="ko-KR"/>
              </w:rPr>
              <w:t>2004-2006 Kazakh National Agrarian University (Master of Forestry)</w:t>
            </w:r>
          </w:p>
          <w:p w:rsidR="00330E54" w:rsidRPr="00171DFC" w:rsidRDefault="00171DFC" w:rsidP="00171DFC">
            <w:pPr>
              <w:ind w:left="41"/>
              <w:jc w:val="both"/>
              <w:rPr>
                <w:lang w:val="en-US" w:eastAsia="ko-KR"/>
              </w:rPr>
            </w:pPr>
            <w:r w:rsidRPr="00171DFC">
              <w:rPr>
                <w:lang w:val="en-US" w:eastAsia="ko-KR"/>
              </w:rPr>
              <w:t>2016-2019 Kazakh National Agrarian University (</w:t>
            </w:r>
            <w:r w:rsidR="0039782A" w:rsidRPr="0039782A">
              <w:rPr>
                <w:lang w:val="en-US" w:eastAsia="ko-KR"/>
              </w:rPr>
              <w:t>PhD</w:t>
            </w:r>
            <w:r w:rsidRPr="00171DFC">
              <w:rPr>
                <w:lang w:val="en-US" w:eastAsia="ko-KR"/>
              </w:rPr>
              <w:t>)</w:t>
            </w:r>
          </w:p>
        </w:tc>
      </w:tr>
      <w:tr w:rsidR="00171DFC" w:rsidRPr="0039782A" w:rsidTr="00E07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546" w:type="dxa"/>
            <w:shd w:val="clear" w:color="auto" w:fill="auto"/>
          </w:tcPr>
          <w:p w:rsidR="00171DFC" w:rsidRPr="002F66E6" w:rsidRDefault="00171DFC" w:rsidP="00171DFC">
            <w:pPr>
              <w:rPr>
                <w:b/>
              </w:rPr>
            </w:pPr>
            <w:proofErr w:type="spellStart"/>
            <w:r w:rsidRPr="002F66E6">
              <w:rPr>
                <w:b/>
              </w:rPr>
              <w:t>Work</w:t>
            </w:r>
            <w:proofErr w:type="spellEnd"/>
            <w:r w:rsidRPr="002F66E6">
              <w:rPr>
                <w:b/>
              </w:rPr>
              <w:t xml:space="preserve"> </w:t>
            </w:r>
            <w:proofErr w:type="spellStart"/>
            <w:r w:rsidRPr="002F66E6">
              <w:rPr>
                <w:b/>
              </w:rPr>
              <w:t>experience</w:t>
            </w:r>
            <w:proofErr w:type="spellEnd"/>
            <w:r w:rsidRPr="002F66E6">
              <w:rPr>
                <w:b/>
              </w:rPr>
              <w:t>:</w:t>
            </w:r>
          </w:p>
        </w:tc>
        <w:tc>
          <w:tcPr>
            <w:tcW w:w="7945" w:type="dxa"/>
            <w:gridSpan w:val="2"/>
            <w:shd w:val="clear" w:color="auto" w:fill="auto"/>
            <w:vAlign w:val="center"/>
          </w:tcPr>
          <w:p w:rsidR="00E82AD7" w:rsidRPr="00E82AD7" w:rsidRDefault="00E82AD7" w:rsidP="00E82AD7">
            <w:pPr>
              <w:rPr>
                <w:lang w:val="en-US" w:eastAsia="ko-KR"/>
              </w:rPr>
            </w:pPr>
            <w:r w:rsidRPr="00E82AD7">
              <w:rPr>
                <w:lang w:val="en-US" w:eastAsia="ko-KR"/>
              </w:rPr>
              <w:t>2004-2006 Kazakh State Republican Forest Seed Institution</w:t>
            </w:r>
          </w:p>
          <w:p w:rsidR="00E82AD7" w:rsidRPr="00E82AD7" w:rsidRDefault="00E82AD7" w:rsidP="00E82AD7">
            <w:pPr>
              <w:rPr>
                <w:lang w:val="en-US" w:eastAsia="ko-KR"/>
              </w:rPr>
            </w:pPr>
            <w:r w:rsidRPr="00E82AD7">
              <w:rPr>
                <w:lang w:val="en-US" w:eastAsia="ko-KR"/>
              </w:rPr>
              <w:t>2006-2007 RGPP "Almaty LOS"</w:t>
            </w:r>
          </w:p>
          <w:p w:rsidR="00E82AD7" w:rsidRPr="00E82AD7" w:rsidRDefault="00E82AD7" w:rsidP="00E82AD7">
            <w:pPr>
              <w:rPr>
                <w:lang w:val="en-US" w:eastAsia="ko-KR"/>
              </w:rPr>
            </w:pPr>
            <w:r w:rsidRPr="00E82AD7">
              <w:rPr>
                <w:lang w:val="en-US" w:eastAsia="ko-KR"/>
              </w:rPr>
              <w:t>2007-2007 Kazakh National Agrarian University</w:t>
            </w:r>
          </w:p>
          <w:p w:rsidR="00E82AD7" w:rsidRPr="00E82AD7" w:rsidRDefault="00E82AD7" w:rsidP="00E82AD7">
            <w:pPr>
              <w:rPr>
                <w:lang w:val="en-US" w:eastAsia="ko-KR"/>
              </w:rPr>
            </w:pPr>
            <w:r w:rsidRPr="00E82AD7">
              <w:rPr>
                <w:lang w:val="en-US" w:eastAsia="ko-KR"/>
              </w:rPr>
              <w:t xml:space="preserve">2008-2011 Joint Stock Company "National Company" Kazakhstan </w:t>
            </w:r>
            <w:proofErr w:type="spellStart"/>
            <w:r w:rsidRPr="00E82AD7">
              <w:rPr>
                <w:lang w:val="en-US" w:eastAsia="ko-KR"/>
              </w:rPr>
              <w:t>Temir</w:t>
            </w:r>
            <w:proofErr w:type="spellEnd"/>
            <w:r w:rsidRPr="00E82AD7">
              <w:rPr>
                <w:lang w:val="en-US" w:eastAsia="ko-KR"/>
              </w:rPr>
              <w:t xml:space="preserve"> </w:t>
            </w:r>
            <w:proofErr w:type="spellStart"/>
            <w:r w:rsidRPr="00E82AD7">
              <w:rPr>
                <w:lang w:val="en-US" w:eastAsia="ko-KR"/>
              </w:rPr>
              <w:t>Zholy</w:t>
            </w:r>
            <w:proofErr w:type="spellEnd"/>
            <w:r w:rsidRPr="00E82AD7">
              <w:rPr>
                <w:lang w:val="en-US" w:eastAsia="ko-KR"/>
              </w:rPr>
              <w:t xml:space="preserve"> "branch of LLP" Forest protection - South-East "</w:t>
            </w:r>
          </w:p>
          <w:p w:rsidR="0039782A" w:rsidRDefault="00E82AD7" w:rsidP="00E82AD7">
            <w:pPr>
              <w:rPr>
                <w:lang w:val="en-US" w:eastAsia="ko-KR"/>
              </w:rPr>
            </w:pPr>
            <w:r w:rsidRPr="00E82AD7">
              <w:rPr>
                <w:lang w:val="en-US" w:eastAsia="ko-KR"/>
              </w:rPr>
              <w:t xml:space="preserve">2014-2016 </w:t>
            </w:r>
            <w:r w:rsidR="0039782A" w:rsidRPr="0039782A">
              <w:rPr>
                <w:lang w:val="en-US" w:eastAsia="ko-KR"/>
              </w:rPr>
              <w:t xml:space="preserve">Kazakh Scientific Research Institute of Forestry and Agro-Melioration </w:t>
            </w:r>
          </w:p>
          <w:p w:rsidR="00171DFC" w:rsidRPr="00E82AD7" w:rsidRDefault="00E82AD7" w:rsidP="00E82AD7">
            <w:pPr>
              <w:rPr>
                <w:lang w:val="en-US" w:eastAsia="ko-KR"/>
              </w:rPr>
            </w:pPr>
            <w:r w:rsidRPr="00E82AD7">
              <w:rPr>
                <w:lang w:val="en-US" w:eastAsia="ko-KR"/>
              </w:rPr>
              <w:t>2019 - Kazakh National Agrarian Research University</w:t>
            </w:r>
          </w:p>
        </w:tc>
      </w:tr>
      <w:tr w:rsidR="00171DFC" w:rsidRPr="0039782A" w:rsidTr="00E07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546" w:type="dxa"/>
            <w:shd w:val="clear" w:color="auto" w:fill="auto"/>
          </w:tcPr>
          <w:p w:rsidR="00171DFC" w:rsidRPr="008412DE" w:rsidRDefault="008412DE" w:rsidP="00171DFC">
            <w:pPr>
              <w:rPr>
                <w:b/>
                <w:lang w:val="en-US"/>
              </w:rPr>
            </w:pPr>
            <w:r w:rsidRPr="008412DE">
              <w:rPr>
                <w:b/>
                <w:lang w:val="en-US"/>
              </w:rPr>
              <w:t>Internship and participation in international projects</w:t>
            </w:r>
          </w:p>
        </w:tc>
        <w:tc>
          <w:tcPr>
            <w:tcW w:w="7945" w:type="dxa"/>
            <w:gridSpan w:val="2"/>
            <w:shd w:val="clear" w:color="auto" w:fill="auto"/>
            <w:vAlign w:val="center"/>
          </w:tcPr>
          <w:p w:rsidR="00171DFC" w:rsidRDefault="00E82AD7" w:rsidP="00E82AD7">
            <w:pPr>
              <w:tabs>
                <w:tab w:val="left" w:pos="0"/>
                <w:tab w:val="left" w:pos="709"/>
              </w:tabs>
              <w:ind w:firstLine="29"/>
              <w:jc w:val="both"/>
              <w:rPr>
                <w:lang w:val="en-US"/>
              </w:rPr>
            </w:pPr>
            <w:r w:rsidRPr="00E82AD7">
              <w:rPr>
                <w:lang w:val="en-US"/>
              </w:rPr>
              <w:t xml:space="preserve">2018 Czech University of Life Sciences in Prague </w:t>
            </w:r>
          </w:p>
          <w:p w:rsidR="0039782A" w:rsidRPr="00E82AD7" w:rsidRDefault="008412DE" w:rsidP="00E82AD7">
            <w:pPr>
              <w:tabs>
                <w:tab w:val="left" w:pos="0"/>
                <w:tab w:val="left" w:pos="709"/>
              </w:tabs>
              <w:ind w:firstLine="29"/>
              <w:jc w:val="both"/>
              <w:rPr>
                <w:lang w:val="en-US"/>
              </w:rPr>
            </w:pPr>
            <w:r w:rsidRPr="008412DE">
              <w:rPr>
                <w:lang w:val="en-US"/>
              </w:rPr>
              <w:t xml:space="preserve">2020-2023. </w:t>
            </w:r>
            <w:proofErr w:type="spellStart"/>
            <w:r w:rsidRPr="008412DE">
              <w:rPr>
                <w:lang w:val="en-US"/>
              </w:rPr>
              <w:t>IMPROvE_AGRO</w:t>
            </w:r>
            <w:proofErr w:type="spellEnd"/>
            <w:r w:rsidRPr="008412DE">
              <w:rPr>
                <w:lang w:val="en-US"/>
              </w:rPr>
              <w:t xml:space="preserve"> (development of Forestry modules)</w:t>
            </w:r>
          </w:p>
        </w:tc>
      </w:tr>
      <w:tr w:rsidR="00171DFC" w:rsidRPr="0039782A" w:rsidTr="00FF3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2108"/>
        </w:trPr>
        <w:tc>
          <w:tcPr>
            <w:tcW w:w="2546" w:type="dxa"/>
            <w:shd w:val="clear" w:color="auto" w:fill="auto"/>
          </w:tcPr>
          <w:p w:rsidR="00171DFC" w:rsidRPr="002F66E6" w:rsidRDefault="00171DFC" w:rsidP="00171DFC">
            <w:pPr>
              <w:rPr>
                <w:b/>
                <w:lang w:val="en-US"/>
              </w:rPr>
            </w:pPr>
            <w:r w:rsidRPr="002F66E6">
              <w:rPr>
                <w:b/>
                <w:lang w:val="en-US"/>
              </w:rPr>
              <w:t>Activities in the service sector (within and outside the institution):</w:t>
            </w:r>
          </w:p>
        </w:tc>
        <w:tc>
          <w:tcPr>
            <w:tcW w:w="7945" w:type="dxa"/>
            <w:gridSpan w:val="2"/>
            <w:shd w:val="clear" w:color="auto" w:fill="auto"/>
            <w:vAlign w:val="center"/>
          </w:tcPr>
          <w:p w:rsidR="008412DE" w:rsidRPr="008412DE" w:rsidRDefault="008412DE" w:rsidP="008412DE">
            <w:pPr>
              <w:pStyle w:val="a6"/>
              <w:numPr>
                <w:ilvl w:val="0"/>
                <w:numId w:val="10"/>
              </w:numPr>
              <w:rPr>
                <w:szCs w:val="28"/>
              </w:rPr>
            </w:pPr>
            <w:r w:rsidRPr="008412DE">
              <w:rPr>
                <w:szCs w:val="28"/>
              </w:rPr>
              <w:t>«Мониторинг за изменением экологии хвойных лесов во времени и пространстве на юго-востоке Казахстана методами дендрохронологического анализа» (2015-2017гг.)</w:t>
            </w:r>
          </w:p>
          <w:p w:rsidR="008412DE" w:rsidRPr="008412DE" w:rsidRDefault="00E82AD7" w:rsidP="008412DE">
            <w:pPr>
              <w:pStyle w:val="a6"/>
              <w:numPr>
                <w:ilvl w:val="0"/>
                <w:numId w:val="10"/>
              </w:numPr>
              <w:rPr>
                <w:szCs w:val="28"/>
                <w:lang w:val="en-US"/>
              </w:rPr>
            </w:pPr>
            <w:proofErr w:type="spellStart"/>
            <w:r w:rsidRPr="008412DE">
              <w:rPr>
                <w:szCs w:val="28"/>
                <w:lang w:val="en-US"/>
              </w:rPr>
              <w:t>Dendrochronologist</w:t>
            </w:r>
            <w:proofErr w:type="spellEnd"/>
            <w:r w:rsidRPr="008412DE">
              <w:rPr>
                <w:szCs w:val="28"/>
                <w:lang w:val="en-US"/>
              </w:rPr>
              <w:t>, in the project: BR05233709 "Study of the possibility of using the methods of natural sciences in archaeological research" RSE on the REM "Kazakh National U</w:t>
            </w:r>
            <w:r w:rsidR="008412DE">
              <w:rPr>
                <w:szCs w:val="28"/>
                <w:lang w:val="en-US"/>
              </w:rPr>
              <w:t>niversity named after al-</w:t>
            </w:r>
            <w:proofErr w:type="spellStart"/>
            <w:r w:rsidR="008412DE">
              <w:rPr>
                <w:szCs w:val="28"/>
                <w:lang w:val="en-US"/>
              </w:rPr>
              <w:t>Farabi</w:t>
            </w:r>
            <w:proofErr w:type="spellEnd"/>
            <w:r w:rsidRPr="008412DE">
              <w:rPr>
                <w:szCs w:val="28"/>
                <w:lang w:val="en-US"/>
              </w:rPr>
              <w:t>"</w:t>
            </w:r>
            <w:r w:rsidR="008412DE" w:rsidRPr="008412DE">
              <w:rPr>
                <w:szCs w:val="28"/>
                <w:lang w:val="en-US"/>
              </w:rPr>
              <w:t>(2018-2020гг.)</w:t>
            </w:r>
          </w:p>
          <w:p w:rsidR="00171DFC" w:rsidRPr="008412DE" w:rsidRDefault="00171DFC" w:rsidP="008412DE">
            <w:pPr>
              <w:tabs>
                <w:tab w:val="left" w:pos="0"/>
                <w:tab w:val="left" w:pos="709"/>
              </w:tabs>
              <w:ind w:left="34"/>
              <w:jc w:val="both"/>
              <w:rPr>
                <w:szCs w:val="28"/>
                <w:lang w:val="en-US"/>
              </w:rPr>
            </w:pPr>
          </w:p>
        </w:tc>
      </w:tr>
      <w:tr w:rsidR="00BB0BD8" w:rsidRPr="0034763D" w:rsidTr="00073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546" w:type="dxa"/>
            <w:shd w:val="clear" w:color="auto" w:fill="auto"/>
          </w:tcPr>
          <w:p w:rsidR="00BB0BD8" w:rsidRPr="00BB0BD8" w:rsidRDefault="00BB0BD8" w:rsidP="00BB0BD8">
            <w:pPr>
              <w:rPr>
                <w:b/>
                <w:i/>
                <w:lang w:val="en-US"/>
              </w:rPr>
            </w:pPr>
            <w:r w:rsidRPr="00BB0BD8">
              <w:rPr>
                <w:b/>
                <w:i/>
                <w:lang w:val="en-US"/>
              </w:rPr>
              <w:t>Head of the competitions won on public procurement of the Republic of Kazakhstan</w:t>
            </w:r>
          </w:p>
        </w:tc>
        <w:tc>
          <w:tcPr>
            <w:tcW w:w="7945" w:type="dxa"/>
            <w:gridSpan w:val="2"/>
            <w:shd w:val="clear" w:color="auto" w:fill="auto"/>
            <w:vAlign w:val="center"/>
          </w:tcPr>
          <w:p w:rsidR="00BB0BD8" w:rsidRPr="00BB0BD8" w:rsidRDefault="00BB0BD8" w:rsidP="00BB0BD8">
            <w:pPr>
              <w:tabs>
                <w:tab w:val="left" w:pos="385"/>
              </w:tabs>
              <w:jc w:val="both"/>
              <w:rPr>
                <w:szCs w:val="28"/>
                <w:lang w:val="en-US"/>
              </w:rPr>
            </w:pPr>
            <w:r w:rsidRPr="00BB0BD8">
              <w:rPr>
                <w:szCs w:val="28"/>
                <w:lang w:val="en-US"/>
              </w:rPr>
              <w:t xml:space="preserve">For a total amount of </w:t>
            </w:r>
            <w:r w:rsidR="0034763D" w:rsidRPr="0034763D">
              <w:rPr>
                <w:rFonts w:eastAsia="Calibri"/>
                <w:lang w:val="en-US"/>
              </w:rPr>
              <w:t>7 200</w:t>
            </w:r>
            <w:r w:rsidR="0034763D" w:rsidRPr="0034763D">
              <w:rPr>
                <w:rFonts w:eastAsia="Calibri"/>
                <w:lang w:val="en-US"/>
              </w:rPr>
              <w:t> </w:t>
            </w:r>
            <w:r w:rsidR="0034763D" w:rsidRPr="0034763D">
              <w:rPr>
                <w:rFonts w:eastAsia="Calibri"/>
                <w:lang w:val="en-US"/>
              </w:rPr>
              <w:t>000</w:t>
            </w:r>
            <w:r w:rsidR="0034763D" w:rsidRPr="0034763D">
              <w:rPr>
                <w:rFonts w:eastAsia="Calibri"/>
                <w:lang w:val="en-US"/>
              </w:rPr>
              <w:t xml:space="preserve"> </w:t>
            </w:r>
            <w:proofErr w:type="spellStart"/>
            <w:r w:rsidRPr="00BB0BD8">
              <w:rPr>
                <w:szCs w:val="28"/>
                <w:lang w:val="en-US"/>
              </w:rPr>
              <w:t>tenge</w:t>
            </w:r>
            <w:proofErr w:type="spellEnd"/>
            <w:r w:rsidRPr="00BB0BD8">
              <w:rPr>
                <w:szCs w:val="28"/>
                <w:lang w:val="en-US"/>
              </w:rPr>
              <w:t xml:space="preserve"> for 2021</w:t>
            </w:r>
          </w:p>
          <w:p w:rsidR="0034763D" w:rsidRPr="0034763D" w:rsidRDefault="00BB0BD8" w:rsidP="00BB0BD8">
            <w:pPr>
              <w:tabs>
                <w:tab w:val="left" w:pos="385"/>
              </w:tabs>
              <w:jc w:val="both"/>
              <w:rPr>
                <w:szCs w:val="28"/>
                <w:lang w:val="en-US"/>
              </w:rPr>
            </w:pPr>
            <w:r w:rsidRPr="00BB0BD8">
              <w:rPr>
                <w:szCs w:val="28"/>
                <w:lang w:val="en-US"/>
              </w:rPr>
              <w:t xml:space="preserve">1. Head, "Inventory of green spaces in the Uralsk City Park of Culture and Recreation and development of a </w:t>
            </w:r>
            <w:proofErr w:type="spellStart"/>
            <w:r w:rsidRPr="00BB0BD8">
              <w:rPr>
                <w:szCs w:val="28"/>
                <w:lang w:val="en-US"/>
              </w:rPr>
              <w:t>dendrological</w:t>
            </w:r>
            <w:proofErr w:type="spellEnd"/>
            <w:r w:rsidRPr="00BB0BD8">
              <w:rPr>
                <w:szCs w:val="28"/>
                <w:lang w:val="en-US"/>
              </w:rPr>
              <w:t xml:space="preserve"> plan" in the amount of </w:t>
            </w:r>
            <w:r w:rsidR="0034763D" w:rsidRPr="0034763D">
              <w:rPr>
                <w:szCs w:val="28"/>
                <w:lang w:val="en-US"/>
              </w:rPr>
              <w:t xml:space="preserve"> </w:t>
            </w:r>
          </w:p>
          <w:p w:rsidR="00BB0BD8" w:rsidRPr="0034763D" w:rsidRDefault="0034763D" w:rsidP="00BB0BD8">
            <w:pPr>
              <w:tabs>
                <w:tab w:val="left" w:pos="385"/>
              </w:tabs>
              <w:jc w:val="both"/>
              <w:rPr>
                <w:szCs w:val="28"/>
                <w:lang w:val="en-US"/>
              </w:rPr>
            </w:pPr>
            <w:r w:rsidRPr="009D27C0">
              <w:rPr>
                <w:rFonts w:eastAsia="Calibri"/>
                <w:b/>
                <w:lang w:val="kk-KZ"/>
              </w:rPr>
              <w:t>6 104 000,22</w:t>
            </w:r>
            <w:r>
              <w:rPr>
                <w:rFonts w:eastAsia="Calibri"/>
                <w:b/>
                <w:lang w:val="kk-KZ"/>
              </w:rPr>
              <w:t xml:space="preserve"> </w:t>
            </w:r>
            <w:proofErr w:type="spellStart"/>
            <w:r w:rsidR="00BB0BD8" w:rsidRPr="00BB0BD8">
              <w:rPr>
                <w:szCs w:val="28"/>
                <w:lang w:val="en-US"/>
              </w:rPr>
              <w:t>tenge</w:t>
            </w:r>
            <w:proofErr w:type="spellEnd"/>
            <w:r w:rsidR="00BB0BD8" w:rsidRPr="00BB0BD8">
              <w:rPr>
                <w:szCs w:val="28"/>
                <w:lang w:val="en-US"/>
              </w:rPr>
              <w:t xml:space="preserve">. </w:t>
            </w:r>
            <w:r w:rsidR="00BB0BD8" w:rsidRPr="0034763D">
              <w:rPr>
                <w:szCs w:val="28"/>
                <w:lang w:val="en-US"/>
              </w:rPr>
              <w:t>(contract No. 32 dated 06/23/2021)</w:t>
            </w:r>
          </w:p>
          <w:p w:rsidR="00BB0BD8" w:rsidRPr="0034763D" w:rsidRDefault="00BB0BD8" w:rsidP="00BB0BD8">
            <w:pPr>
              <w:tabs>
                <w:tab w:val="left" w:pos="385"/>
              </w:tabs>
              <w:jc w:val="both"/>
              <w:rPr>
                <w:szCs w:val="28"/>
                <w:lang w:val="en-US"/>
              </w:rPr>
            </w:pPr>
            <w:r w:rsidRPr="00BB0BD8">
              <w:rPr>
                <w:szCs w:val="28"/>
                <w:lang w:val="en-US"/>
              </w:rPr>
              <w:t>2. Head, "Comprehensive survey of s</w:t>
            </w:r>
            <w:bookmarkStart w:id="0" w:name="_GoBack"/>
            <w:bookmarkEnd w:id="0"/>
            <w:r w:rsidRPr="00BB0BD8">
              <w:rPr>
                <w:szCs w:val="28"/>
                <w:lang w:val="en-US"/>
              </w:rPr>
              <w:t xml:space="preserve">oils and areas of mountainous territories, for the possibility of carrying out forestry work" </w:t>
            </w:r>
            <w:proofErr w:type="gramStart"/>
            <w:r w:rsidRPr="00BB0BD8">
              <w:rPr>
                <w:szCs w:val="28"/>
                <w:lang w:val="en-US"/>
              </w:rPr>
              <w:t>in the amount of</w:t>
            </w:r>
            <w:proofErr w:type="gramEnd"/>
            <w:r w:rsidRPr="00BB0BD8">
              <w:rPr>
                <w:szCs w:val="28"/>
                <w:lang w:val="en-US"/>
              </w:rPr>
              <w:t xml:space="preserve"> </w:t>
            </w:r>
            <w:r w:rsidR="0034763D" w:rsidRPr="009D27C0">
              <w:rPr>
                <w:rFonts w:eastAsia="Calibri"/>
                <w:b/>
                <w:lang w:val="kk-KZ"/>
              </w:rPr>
              <w:t>1 915 200.00</w:t>
            </w:r>
            <w:r w:rsidR="0034763D">
              <w:rPr>
                <w:rFonts w:eastAsia="Calibri"/>
                <w:b/>
                <w:lang w:val="kk-KZ"/>
              </w:rPr>
              <w:t xml:space="preserve"> </w:t>
            </w:r>
            <w:proofErr w:type="spellStart"/>
            <w:r w:rsidRPr="00BB0BD8">
              <w:rPr>
                <w:szCs w:val="28"/>
                <w:lang w:val="en-US"/>
              </w:rPr>
              <w:t>tenge</w:t>
            </w:r>
            <w:proofErr w:type="spellEnd"/>
            <w:r w:rsidRPr="00BB0BD8">
              <w:rPr>
                <w:szCs w:val="28"/>
                <w:lang w:val="en-US"/>
              </w:rPr>
              <w:t xml:space="preserve">. </w:t>
            </w:r>
            <w:r w:rsidRPr="0034763D">
              <w:rPr>
                <w:szCs w:val="28"/>
                <w:lang w:val="en-US"/>
              </w:rPr>
              <w:t>(contract No. 84 dated 06/14/2021)</w:t>
            </w:r>
          </w:p>
        </w:tc>
      </w:tr>
      <w:tr w:rsidR="00BB0BD8" w:rsidRPr="0039782A" w:rsidTr="00073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546" w:type="dxa"/>
            <w:shd w:val="clear" w:color="auto" w:fill="auto"/>
          </w:tcPr>
          <w:p w:rsidR="00BB0BD8" w:rsidRPr="00DF47BC" w:rsidRDefault="00DF47BC" w:rsidP="00BB0BD8">
            <w:pPr>
              <w:rPr>
                <w:b/>
                <w:i/>
                <w:lang w:val="en-US"/>
              </w:rPr>
            </w:pPr>
            <w:r w:rsidRPr="00DF47BC">
              <w:rPr>
                <w:b/>
                <w:i/>
                <w:lang w:val="en-US"/>
              </w:rPr>
              <w:lastRenderedPageBreak/>
              <w:t>h-index for Web of Science, Scopus</w:t>
            </w:r>
          </w:p>
        </w:tc>
        <w:tc>
          <w:tcPr>
            <w:tcW w:w="7945" w:type="dxa"/>
            <w:gridSpan w:val="2"/>
            <w:shd w:val="clear" w:color="auto" w:fill="auto"/>
            <w:vAlign w:val="center"/>
          </w:tcPr>
          <w:p w:rsidR="00BB0BD8" w:rsidRDefault="00DF47BC" w:rsidP="00BB0BD8">
            <w:pPr>
              <w:tabs>
                <w:tab w:val="left" w:pos="0"/>
                <w:tab w:val="left" w:pos="709"/>
              </w:tabs>
              <w:ind w:left="5" w:firstLine="29"/>
              <w:jc w:val="both"/>
              <w:rPr>
                <w:szCs w:val="28"/>
                <w:lang w:val="kk-KZ"/>
              </w:rPr>
            </w:pPr>
            <w:r w:rsidRPr="00DF47BC">
              <w:rPr>
                <w:szCs w:val="28"/>
                <w:lang w:val="kk-KZ"/>
              </w:rPr>
              <w:t>h-index 2</w:t>
            </w:r>
          </w:p>
        </w:tc>
      </w:tr>
      <w:tr w:rsidR="00A921A8" w:rsidRPr="0039782A" w:rsidTr="00510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546" w:type="dxa"/>
            <w:shd w:val="clear" w:color="auto" w:fill="auto"/>
            <w:vAlign w:val="center"/>
          </w:tcPr>
          <w:p w:rsidR="00DF47BC" w:rsidRPr="00DF47BC" w:rsidRDefault="00DF47BC" w:rsidP="00DF47BC">
            <w:pPr>
              <w:rPr>
                <w:b/>
                <w:i/>
                <w:szCs w:val="28"/>
                <w:lang w:val="en-US"/>
              </w:rPr>
            </w:pPr>
            <w:r w:rsidRPr="00DF47BC">
              <w:rPr>
                <w:b/>
                <w:i/>
                <w:szCs w:val="28"/>
                <w:lang w:val="en-US"/>
              </w:rPr>
              <w:t>Scientific activity</w:t>
            </w:r>
          </w:p>
          <w:p w:rsidR="00B97721" w:rsidRPr="00E82AD7" w:rsidRDefault="00DF47BC" w:rsidP="00DF47BC">
            <w:pPr>
              <w:rPr>
                <w:b/>
                <w:i/>
                <w:szCs w:val="28"/>
                <w:lang w:val="en-US"/>
              </w:rPr>
            </w:pPr>
            <w:r w:rsidRPr="00DF47BC">
              <w:rPr>
                <w:b/>
                <w:i/>
                <w:szCs w:val="28"/>
                <w:lang w:val="en-US"/>
              </w:rPr>
              <w:t>Head and/or performer of research in the Republic of Kazakhstan</w:t>
            </w:r>
          </w:p>
        </w:tc>
        <w:tc>
          <w:tcPr>
            <w:tcW w:w="7945" w:type="dxa"/>
            <w:gridSpan w:val="2"/>
            <w:shd w:val="clear" w:color="auto" w:fill="auto"/>
            <w:vAlign w:val="center"/>
          </w:tcPr>
          <w:p w:rsidR="00B97721" w:rsidRDefault="00DF47BC" w:rsidP="00701F78">
            <w:pPr>
              <w:tabs>
                <w:tab w:val="left" w:pos="0"/>
                <w:tab w:val="left" w:pos="709"/>
              </w:tabs>
              <w:ind w:left="5" w:firstLine="29"/>
              <w:jc w:val="both"/>
              <w:rPr>
                <w:szCs w:val="28"/>
                <w:lang w:val="kk-KZ"/>
              </w:rPr>
            </w:pPr>
            <w:r>
              <w:rPr>
                <w:szCs w:val="28"/>
                <w:lang w:val="kk-KZ"/>
              </w:rPr>
              <w:t>-</w:t>
            </w:r>
          </w:p>
        </w:tc>
      </w:tr>
      <w:tr w:rsidR="00A921A8" w:rsidRPr="0039782A" w:rsidTr="00510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546" w:type="dxa"/>
            <w:shd w:val="clear" w:color="auto" w:fill="auto"/>
            <w:vAlign w:val="center"/>
          </w:tcPr>
          <w:p w:rsidR="00B97721" w:rsidRPr="00E82AD7" w:rsidRDefault="00DF47BC" w:rsidP="00701F78">
            <w:pPr>
              <w:rPr>
                <w:b/>
                <w:i/>
                <w:szCs w:val="28"/>
                <w:lang w:val="en-US"/>
              </w:rPr>
            </w:pPr>
            <w:r w:rsidRPr="00DF47BC">
              <w:rPr>
                <w:b/>
                <w:i/>
                <w:szCs w:val="28"/>
                <w:lang w:val="en-US"/>
              </w:rPr>
              <w:t>Training of highly qualified personnel</w:t>
            </w:r>
          </w:p>
        </w:tc>
        <w:tc>
          <w:tcPr>
            <w:tcW w:w="7945" w:type="dxa"/>
            <w:gridSpan w:val="2"/>
            <w:shd w:val="clear" w:color="auto" w:fill="auto"/>
            <w:vAlign w:val="center"/>
          </w:tcPr>
          <w:p w:rsidR="00DF47BC" w:rsidRPr="00DF47BC" w:rsidRDefault="00DF47BC" w:rsidP="00DF47BC">
            <w:pPr>
              <w:jc w:val="both"/>
              <w:rPr>
                <w:szCs w:val="28"/>
                <w:lang w:val="en-US"/>
              </w:rPr>
            </w:pPr>
            <w:r w:rsidRPr="00346D03">
              <w:rPr>
                <w:szCs w:val="28"/>
              </w:rPr>
              <w:t xml:space="preserve">1. </w:t>
            </w:r>
            <w:r w:rsidRPr="00DF47BC">
              <w:rPr>
                <w:szCs w:val="28"/>
                <w:lang w:val="en-US"/>
              </w:rPr>
              <w:t>From</w:t>
            </w:r>
            <w:r w:rsidRPr="00346D03">
              <w:rPr>
                <w:szCs w:val="28"/>
              </w:rPr>
              <w:t xml:space="preserve"> </w:t>
            </w:r>
            <w:r w:rsidRPr="00DF47BC">
              <w:rPr>
                <w:szCs w:val="28"/>
                <w:lang w:val="en-US"/>
              </w:rPr>
              <w:t>June</w:t>
            </w:r>
            <w:r w:rsidRPr="00346D03">
              <w:rPr>
                <w:szCs w:val="28"/>
              </w:rPr>
              <w:t xml:space="preserve"> 1 </w:t>
            </w:r>
            <w:r w:rsidRPr="00DF47BC">
              <w:rPr>
                <w:szCs w:val="28"/>
                <w:lang w:val="en-US"/>
              </w:rPr>
              <w:t>to</w:t>
            </w:r>
            <w:r w:rsidRPr="00346D03">
              <w:rPr>
                <w:szCs w:val="28"/>
              </w:rPr>
              <w:t xml:space="preserve"> </w:t>
            </w:r>
            <w:r w:rsidRPr="00DF47BC">
              <w:rPr>
                <w:szCs w:val="28"/>
                <w:lang w:val="en-US"/>
              </w:rPr>
              <w:t>June</w:t>
            </w:r>
            <w:r w:rsidRPr="00346D03">
              <w:rPr>
                <w:szCs w:val="28"/>
              </w:rPr>
              <w:t xml:space="preserve"> 13, 2020, </w:t>
            </w:r>
            <w:r w:rsidRPr="00DF47BC">
              <w:rPr>
                <w:szCs w:val="28"/>
                <w:lang w:val="en-US"/>
              </w:rPr>
              <w:t>the</w:t>
            </w:r>
            <w:r w:rsidRPr="00346D03">
              <w:rPr>
                <w:szCs w:val="28"/>
              </w:rPr>
              <w:t xml:space="preserve"> </w:t>
            </w:r>
            <w:r w:rsidRPr="00DF47BC">
              <w:rPr>
                <w:szCs w:val="28"/>
                <w:lang w:val="en-US"/>
              </w:rPr>
              <w:t>Certificate</w:t>
            </w:r>
            <w:r w:rsidRPr="00346D03">
              <w:rPr>
                <w:szCs w:val="28"/>
              </w:rPr>
              <w:t xml:space="preserve"> </w:t>
            </w:r>
            <w:r w:rsidR="00346D03" w:rsidRPr="00346D03">
              <w:rPr>
                <w:szCs w:val="28"/>
              </w:rPr>
              <w:t xml:space="preserve">«Использование информационно-коммуникационных технологий в учебном </w:t>
            </w:r>
            <w:proofErr w:type="gramStart"/>
            <w:r w:rsidR="00346D03" w:rsidRPr="00346D03">
              <w:rPr>
                <w:szCs w:val="28"/>
              </w:rPr>
              <w:t xml:space="preserve">процессе» </w:t>
            </w:r>
            <w:r w:rsidRPr="00346D03">
              <w:rPr>
                <w:szCs w:val="28"/>
              </w:rPr>
              <w:t xml:space="preserve"> </w:t>
            </w:r>
            <w:r w:rsidRPr="00DF47BC">
              <w:rPr>
                <w:szCs w:val="28"/>
                <w:lang w:val="en-US"/>
              </w:rPr>
              <w:t>in</w:t>
            </w:r>
            <w:proofErr w:type="gramEnd"/>
            <w:r w:rsidRPr="00346D03">
              <w:rPr>
                <w:szCs w:val="28"/>
              </w:rPr>
              <w:t xml:space="preserve"> </w:t>
            </w:r>
            <w:r w:rsidRPr="00DF47BC">
              <w:rPr>
                <w:szCs w:val="28"/>
                <w:lang w:val="en-US"/>
              </w:rPr>
              <w:t>the</w:t>
            </w:r>
            <w:r w:rsidRPr="00346D03">
              <w:rPr>
                <w:szCs w:val="28"/>
              </w:rPr>
              <w:t xml:space="preserve"> </w:t>
            </w:r>
            <w:r w:rsidRPr="00DF47BC">
              <w:rPr>
                <w:szCs w:val="28"/>
                <w:lang w:val="en-US"/>
              </w:rPr>
              <w:t>amount</w:t>
            </w:r>
            <w:r w:rsidRPr="00346D03">
              <w:rPr>
                <w:szCs w:val="28"/>
              </w:rPr>
              <w:t xml:space="preserve"> </w:t>
            </w:r>
            <w:r w:rsidRPr="00DF47BC">
              <w:rPr>
                <w:szCs w:val="28"/>
                <w:lang w:val="en-US"/>
              </w:rPr>
              <w:t>of</w:t>
            </w:r>
            <w:r w:rsidRPr="00346D03">
              <w:rPr>
                <w:szCs w:val="28"/>
              </w:rPr>
              <w:t xml:space="preserve"> 72 </w:t>
            </w:r>
            <w:r w:rsidRPr="00DF47BC">
              <w:rPr>
                <w:szCs w:val="28"/>
                <w:lang w:val="en-US"/>
              </w:rPr>
              <w:t>hours</w:t>
            </w:r>
            <w:r w:rsidRPr="00346D03">
              <w:rPr>
                <w:szCs w:val="28"/>
              </w:rPr>
              <w:t xml:space="preserve">. </w:t>
            </w:r>
            <w:r w:rsidRPr="00DF47BC">
              <w:rPr>
                <w:szCs w:val="28"/>
                <w:lang w:val="en-US"/>
              </w:rPr>
              <w:t>(Reg. No. 06) "Advance Language Center"</w:t>
            </w:r>
          </w:p>
          <w:p w:rsidR="00DF47BC" w:rsidRPr="00DF47BC" w:rsidRDefault="00DF47BC" w:rsidP="00DF47BC">
            <w:pPr>
              <w:jc w:val="both"/>
              <w:rPr>
                <w:szCs w:val="28"/>
                <w:lang w:val="en-US"/>
              </w:rPr>
            </w:pPr>
            <w:r w:rsidRPr="00346D03">
              <w:rPr>
                <w:szCs w:val="28"/>
              </w:rPr>
              <w:t xml:space="preserve">2. </w:t>
            </w:r>
            <w:r w:rsidRPr="00DF47BC">
              <w:rPr>
                <w:szCs w:val="28"/>
                <w:lang w:val="en-US"/>
              </w:rPr>
              <w:t>From</w:t>
            </w:r>
            <w:r w:rsidRPr="00346D03">
              <w:rPr>
                <w:szCs w:val="28"/>
              </w:rPr>
              <w:t xml:space="preserve"> </w:t>
            </w:r>
            <w:r w:rsidRPr="00DF47BC">
              <w:rPr>
                <w:szCs w:val="28"/>
                <w:lang w:val="en-US"/>
              </w:rPr>
              <w:t>August</w:t>
            </w:r>
            <w:r w:rsidRPr="00346D03">
              <w:rPr>
                <w:szCs w:val="28"/>
              </w:rPr>
              <w:t xml:space="preserve"> 10 </w:t>
            </w:r>
            <w:r w:rsidRPr="00DF47BC">
              <w:rPr>
                <w:szCs w:val="28"/>
                <w:lang w:val="en-US"/>
              </w:rPr>
              <w:t>to</w:t>
            </w:r>
            <w:r w:rsidRPr="00346D03">
              <w:rPr>
                <w:szCs w:val="28"/>
              </w:rPr>
              <w:t xml:space="preserve"> </w:t>
            </w:r>
            <w:r w:rsidRPr="00DF47BC">
              <w:rPr>
                <w:szCs w:val="28"/>
                <w:lang w:val="en-US"/>
              </w:rPr>
              <w:t>August</w:t>
            </w:r>
            <w:r w:rsidRPr="00346D03">
              <w:rPr>
                <w:szCs w:val="28"/>
              </w:rPr>
              <w:t xml:space="preserve"> 22, 2020, </w:t>
            </w:r>
            <w:r w:rsidRPr="00DF47BC">
              <w:rPr>
                <w:szCs w:val="28"/>
                <w:lang w:val="en-US"/>
              </w:rPr>
              <w:t>the</w:t>
            </w:r>
            <w:r w:rsidRPr="00346D03">
              <w:rPr>
                <w:szCs w:val="28"/>
              </w:rPr>
              <w:t xml:space="preserve"> </w:t>
            </w:r>
            <w:r w:rsidRPr="00DF47BC">
              <w:rPr>
                <w:szCs w:val="28"/>
                <w:lang w:val="en-US"/>
              </w:rPr>
              <w:t>Certificate</w:t>
            </w:r>
            <w:r w:rsidRPr="00346D03">
              <w:rPr>
                <w:szCs w:val="28"/>
              </w:rPr>
              <w:t xml:space="preserve"> </w:t>
            </w:r>
            <w:r w:rsidR="00346D03" w:rsidRPr="00346D03">
              <w:rPr>
                <w:szCs w:val="28"/>
              </w:rPr>
              <w:t xml:space="preserve">«Современные методы преподавания лесных ресурсов, селекции и </w:t>
            </w:r>
            <w:proofErr w:type="spellStart"/>
            <w:r w:rsidR="00346D03" w:rsidRPr="00346D03">
              <w:rPr>
                <w:szCs w:val="28"/>
              </w:rPr>
              <w:t>лесовоспроизводства</w:t>
            </w:r>
            <w:proofErr w:type="spellEnd"/>
            <w:r w:rsidR="00346D03" w:rsidRPr="00346D03">
              <w:rPr>
                <w:szCs w:val="28"/>
              </w:rPr>
              <w:t xml:space="preserve"> с применением статистики»</w:t>
            </w:r>
            <w:r w:rsidRPr="00346D03">
              <w:rPr>
                <w:szCs w:val="28"/>
              </w:rPr>
              <w:t xml:space="preserve"> </w:t>
            </w:r>
            <w:r w:rsidRPr="00DF47BC">
              <w:rPr>
                <w:szCs w:val="28"/>
                <w:lang w:val="en-US"/>
              </w:rPr>
              <w:t>in</w:t>
            </w:r>
            <w:r w:rsidRPr="00346D03">
              <w:rPr>
                <w:szCs w:val="28"/>
              </w:rPr>
              <w:t xml:space="preserve"> </w:t>
            </w:r>
            <w:r w:rsidRPr="00DF47BC">
              <w:rPr>
                <w:szCs w:val="28"/>
                <w:lang w:val="en-US"/>
              </w:rPr>
              <w:t>the</w:t>
            </w:r>
            <w:r w:rsidRPr="00346D03">
              <w:rPr>
                <w:szCs w:val="28"/>
              </w:rPr>
              <w:t xml:space="preserve"> </w:t>
            </w:r>
            <w:r w:rsidRPr="00DF47BC">
              <w:rPr>
                <w:szCs w:val="28"/>
                <w:lang w:val="en-US"/>
              </w:rPr>
              <w:t>amount</w:t>
            </w:r>
            <w:r w:rsidRPr="00346D03">
              <w:rPr>
                <w:szCs w:val="28"/>
              </w:rPr>
              <w:t xml:space="preserve"> </w:t>
            </w:r>
            <w:r w:rsidRPr="00DF47BC">
              <w:rPr>
                <w:szCs w:val="28"/>
                <w:lang w:val="en-US"/>
              </w:rPr>
              <w:t>of</w:t>
            </w:r>
            <w:r w:rsidRPr="00346D03">
              <w:rPr>
                <w:szCs w:val="28"/>
              </w:rPr>
              <w:t xml:space="preserve"> 72 </w:t>
            </w:r>
            <w:r w:rsidRPr="00DF47BC">
              <w:rPr>
                <w:szCs w:val="28"/>
                <w:lang w:val="en-US"/>
              </w:rPr>
              <w:t>hours</w:t>
            </w:r>
            <w:r w:rsidRPr="00346D03">
              <w:rPr>
                <w:szCs w:val="28"/>
              </w:rPr>
              <w:t xml:space="preserve">. </w:t>
            </w:r>
            <w:r w:rsidRPr="00DF47BC">
              <w:rPr>
                <w:szCs w:val="28"/>
                <w:lang w:val="en-US"/>
              </w:rPr>
              <w:t>(Reg. No. PC/EO/0274) Training Center "Global Professional Development"</w:t>
            </w:r>
          </w:p>
          <w:p w:rsidR="00346D03" w:rsidRDefault="00346D03" w:rsidP="00DF47BC">
            <w:pPr>
              <w:jc w:val="both"/>
              <w:rPr>
                <w:lang w:val="en-US" w:eastAsia="ko-KR"/>
              </w:rPr>
            </w:pPr>
            <w:r>
              <w:rPr>
                <w:szCs w:val="28"/>
                <w:lang w:val="en-US"/>
              </w:rPr>
              <w:t>3. From September 14 to 27</w:t>
            </w:r>
            <w:proofErr w:type="gramStart"/>
            <w:r>
              <w:rPr>
                <w:szCs w:val="28"/>
                <w:lang w:val="en-US"/>
              </w:rPr>
              <w:t>,</w:t>
            </w:r>
            <w:r w:rsidR="00DF47BC" w:rsidRPr="00DF47BC">
              <w:rPr>
                <w:szCs w:val="28"/>
                <w:lang w:val="en-US"/>
              </w:rPr>
              <w:t>2020</w:t>
            </w:r>
            <w:proofErr w:type="gramEnd"/>
            <w:r w:rsidR="00DF47BC" w:rsidRPr="00DF47BC">
              <w:rPr>
                <w:szCs w:val="28"/>
                <w:lang w:val="en-US"/>
              </w:rPr>
              <w:t xml:space="preserve">, the Certificate </w:t>
            </w:r>
            <w:r w:rsidRPr="00346D03">
              <w:rPr>
                <w:szCs w:val="28"/>
                <w:lang w:val="en-US"/>
              </w:rPr>
              <w:t>«</w:t>
            </w:r>
            <w:r w:rsidRPr="007A736C">
              <w:rPr>
                <w:szCs w:val="28"/>
              </w:rPr>
              <w:t>Выращивание</w:t>
            </w:r>
            <w:r w:rsidRPr="00346D03">
              <w:rPr>
                <w:szCs w:val="28"/>
                <w:lang w:val="en-US"/>
              </w:rPr>
              <w:t xml:space="preserve"> </w:t>
            </w:r>
            <w:r w:rsidRPr="007A736C">
              <w:rPr>
                <w:szCs w:val="28"/>
              </w:rPr>
              <w:t>лесных</w:t>
            </w:r>
            <w:r w:rsidRPr="00346D03">
              <w:rPr>
                <w:szCs w:val="28"/>
                <w:lang w:val="en-US"/>
              </w:rPr>
              <w:t xml:space="preserve"> </w:t>
            </w:r>
            <w:r w:rsidRPr="007A736C">
              <w:rPr>
                <w:szCs w:val="28"/>
              </w:rPr>
              <w:t>насаждений</w:t>
            </w:r>
            <w:r w:rsidRPr="00346D03">
              <w:rPr>
                <w:szCs w:val="28"/>
                <w:lang w:val="en-US"/>
              </w:rPr>
              <w:t xml:space="preserve"> </w:t>
            </w:r>
            <w:r w:rsidRPr="007A736C">
              <w:rPr>
                <w:szCs w:val="28"/>
              </w:rPr>
              <w:t>засушенных</w:t>
            </w:r>
            <w:r w:rsidRPr="00346D03">
              <w:rPr>
                <w:szCs w:val="28"/>
                <w:lang w:val="en-US"/>
              </w:rPr>
              <w:t xml:space="preserve"> </w:t>
            </w:r>
            <w:r w:rsidRPr="007A736C">
              <w:rPr>
                <w:szCs w:val="28"/>
              </w:rPr>
              <w:t>условиях</w:t>
            </w:r>
            <w:r w:rsidRPr="00346D03">
              <w:rPr>
                <w:szCs w:val="28"/>
                <w:lang w:val="en-US"/>
              </w:rPr>
              <w:t xml:space="preserve"> </w:t>
            </w:r>
            <w:r w:rsidRPr="007A736C">
              <w:rPr>
                <w:szCs w:val="28"/>
              </w:rPr>
              <w:t>полупустыни</w:t>
            </w:r>
            <w:r w:rsidRPr="00346D03">
              <w:rPr>
                <w:szCs w:val="28"/>
                <w:lang w:val="en-US"/>
              </w:rPr>
              <w:t xml:space="preserve">» </w:t>
            </w:r>
            <w:r w:rsidR="00DF47BC" w:rsidRPr="00DF47BC">
              <w:rPr>
                <w:szCs w:val="28"/>
                <w:lang w:val="en-US"/>
              </w:rPr>
              <w:t xml:space="preserve"> in the amount of 72 hours. (</w:t>
            </w:r>
            <w:proofErr w:type="spellStart"/>
            <w:r w:rsidR="00DF47BC" w:rsidRPr="00DF47BC">
              <w:rPr>
                <w:szCs w:val="28"/>
                <w:lang w:val="en-US"/>
              </w:rPr>
              <w:t>Reg.No</w:t>
            </w:r>
            <w:proofErr w:type="spellEnd"/>
            <w:r w:rsidR="00DF47BC" w:rsidRPr="00DF47BC">
              <w:rPr>
                <w:szCs w:val="28"/>
                <w:lang w:val="en-US"/>
              </w:rPr>
              <w:t xml:space="preserve">. 0010) </w:t>
            </w:r>
            <w:r w:rsidRPr="0039782A">
              <w:rPr>
                <w:lang w:val="en-US" w:eastAsia="ko-KR"/>
              </w:rPr>
              <w:t>Kazakh Scientific Research Institute of Forestry and Agro-Melioration</w:t>
            </w:r>
            <w:r w:rsidRPr="00346D03">
              <w:rPr>
                <w:lang w:val="en-US" w:eastAsia="ko-KR"/>
              </w:rPr>
              <w:t xml:space="preserve"> </w:t>
            </w:r>
            <w:r>
              <w:rPr>
                <w:lang w:val="en-US" w:eastAsia="ko-KR"/>
              </w:rPr>
              <w:t xml:space="preserve">named after </w:t>
            </w:r>
            <w:proofErr w:type="spellStart"/>
            <w:r w:rsidRPr="00346D03">
              <w:rPr>
                <w:lang w:val="en-US" w:eastAsia="ko-KR"/>
              </w:rPr>
              <w:t>A.N.Bukeikhan</w:t>
            </w:r>
            <w:proofErr w:type="spellEnd"/>
            <w:r w:rsidRPr="00346D03">
              <w:rPr>
                <w:lang w:val="en-US" w:eastAsia="ko-KR"/>
              </w:rPr>
              <w:t xml:space="preserve"> </w:t>
            </w:r>
          </w:p>
          <w:p w:rsidR="00DF47BC" w:rsidRPr="00DF47BC" w:rsidRDefault="00DF47BC" w:rsidP="00DF47BC">
            <w:pPr>
              <w:jc w:val="both"/>
              <w:rPr>
                <w:szCs w:val="28"/>
                <w:lang w:val="en-US"/>
              </w:rPr>
            </w:pPr>
            <w:r w:rsidRPr="00DF47BC">
              <w:rPr>
                <w:szCs w:val="28"/>
                <w:lang w:val="en-US"/>
              </w:rPr>
              <w:t>4. On January 4, 2021, Certificate of completion has fully completed the course of study of the Research Basics Module, Founder Research Support Center.</w:t>
            </w:r>
          </w:p>
          <w:p w:rsidR="00B97721" w:rsidRPr="00E82AD7" w:rsidRDefault="00DF47BC" w:rsidP="00DF47BC">
            <w:pPr>
              <w:jc w:val="both"/>
              <w:rPr>
                <w:szCs w:val="28"/>
                <w:lang w:val="en-US"/>
              </w:rPr>
            </w:pPr>
            <w:r w:rsidRPr="00DF47BC">
              <w:rPr>
                <w:szCs w:val="28"/>
                <w:lang w:val="en-US"/>
              </w:rPr>
              <w:t xml:space="preserve">5. February 27, 2021, Certificate of completion as having completed the Research Metric Course, </w:t>
            </w:r>
            <w:proofErr w:type="spellStart"/>
            <w:r w:rsidRPr="00DF47BC">
              <w:rPr>
                <w:szCs w:val="28"/>
                <w:lang w:val="en-US"/>
              </w:rPr>
              <w:t>FounderResearch</w:t>
            </w:r>
            <w:proofErr w:type="spellEnd"/>
            <w:r w:rsidRPr="00DF47BC">
              <w:rPr>
                <w:szCs w:val="28"/>
                <w:lang w:val="en-US"/>
              </w:rPr>
              <w:t xml:space="preserve"> Support Center. (Reg. No. 58357870)</w:t>
            </w:r>
          </w:p>
        </w:tc>
      </w:tr>
      <w:tr w:rsidR="00346D03" w:rsidRPr="0039782A" w:rsidTr="00510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546" w:type="dxa"/>
            <w:shd w:val="clear" w:color="auto" w:fill="auto"/>
            <w:vAlign w:val="center"/>
          </w:tcPr>
          <w:p w:rsidR="00346D03" w:rsidRPr="00DF47BC" w:rsidRDefault="00346D03" w:rsidP="00701F78">
            <w:pPr>
              <w:rPr>
                <w:b/>
                <w:i/>
                <w:szCs w:val="28"/>
                <w:lang w:val="en-US"/>
              </w:rPr>
            </w:pPr>
            <w:r w:rsidRPr="00346D03">
              <w:rPr>
                <w:b/>
                <w:i/>
                <w:szCs w:val="28"/>
                <w:lang w:val="en-US"/>
              </w:rPr>
              <w:t>Total number of scientific publications</w:t>
            </w:r>
          </w:p>
        </w:tc>
        <w:tc>
          <w:tcPr>
            <w:tcW w:w="7945" w:type="dxa"/>
            <w:gridSpan w:val="2"/>
            <w:shd w:val="clear" w:color="auto" w:fill="auto"/>
            <w:vAlign w:val="center"/>
          </w:tcPr>
          <w:p w:rsidR="00346D03" w:rsidRPr="00BD0E88" w:rsidRDefault="00346D03" w:rsidP="00DF47BC">
            <w:pPr>
              <w:jc w:val="both"/>
              <w:rPr>
                <w:szCs w:val="28"/>
                <w:lang w:val="en-US"/>
              </w:rPr>
            </w:pPr>
            <w:r w:rsidRPr="00346D03">
              <w:rPr>
                <w:b/>
                <w:szCs w:val="28"/>
                <w:lang w:val="en-US"/>
              </w:rPr>
              <w:t>46 scientific papers</w:t>
            </w:r>
            <w:r w:rsidRPr="00346D03">
              <w:rPr>
                <w:szCs w:val="28"/>
                <w:lang w:val="en-US"/>
              </w:rPr>
              <w:t xml:space="preserve">, including 9 articles in the Scopus database, Web of Science, 10 articles in publications recommended by the </w:t>
            </w:r>
            <w:r w:rsidR="00BD0E88" w:rsidRPr="00BD0E88">
              <w:rPr>
                <w:szCs w:val="28"/>
                <w:lang w:val="en-US"/>
              </w:rPr>
              <w:t>Committee for Control in the Field of education and Science of the Ministry of Education and Scienc</w:t>
            </w:r>
            <w:r w:rsidR="00BD0E88">
              <w:rPr>
                <w:szCs w:val="28"/>
                <w:lang w:val="en-US"/>
              </w:rPr>
              <w:t>e of the Republic of Kazakhstan</w:t>
            </w:r>
          </w:p>
        </w:tc>
      </w:tr>
      <w:tr w:rsidR="00E82AD7" w:rsidRPr="00BD0E88" w:rsidTr="00F65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408"/>
        </w:trPr>
        <w:tc>
          <w:tcPr>
            <w:tcW w:w="2546" w:type="dxa"/>
            <w:shd w:val="clear" w:color="auto" w:fill="auto"/>
          </w:tcPr>
          <w:p w:rsidR="00E82AD7" w:rsidRPr="00286DB9" w:rsidRDefault="00E82AD7" w:rsidP="00E82AD7">
            <w:pPr>
              <w:rPr>
                <w:b/>
                <w:i/>
              </w:rPr>
            </w:pPr>
            <w:proofErr w:type="spellStart"/>
            <w:r w:rsidRPr="00286DB9">
              <w:rPr>
                <w:b/>
                <w:i/>
              </w:rPr>
              <w:t>Educational</w:t>
            </w:r>
            <w:proofErr w:type="spellEnd"/>
            <w:r w:rsidRPr="00286DB9">
              <w:rPr>
                <w:b/>
                <w:i/>
              </w:rPr>
              <w:t xml:space="preserve"> </w:t>
            </w:r>
            <w:proofErr w:type="spellStart"/>
            <w:r w:rsidRPr="00286DB9">
              <w:rPr>
                <w:b/>
                <w:i/>
              </w:rPr>
              <w:t>and</w:t>
            </w:r>
            <w:proofErr w:type="spellEnd"/>
            <w:r w:rsidRPr="00286DB9">
              <w:rPr>
                <w:b/>
                <w:i/>
              </w:rPr>
              <w:t xml:space="preserve"> </w:t>
            </w:r>
            <w:proofErr w:type="spellStart"/>
            <w:r w:rsidRPr="00286DB9">
              <w:rPr>
                <w:b/>
                <w:i/>
              </w:rPr>
              <w:t>methodical</w:t>
            </w:r>
            <w:proofErr w:type="spellEnd"/>
            <w:r w:rsidRPr="00286DB9">
              <w:rPr>
                <w:b/>
                <w:i/>
              </w:rPr>
              <w:t xml:space="preserve"> </w:t>
            </w:r>
            <w:proofErr w:type="spellStart"/>
            <w:r w:rsidRPr="00286DB9">
              <w:rPr>
                <w:b/>
                <w:i/>
              </w:rPr>
              <w:t>publications</w:t>
            </w:r>
            <w:proofErr w:type="spellEnd"/>
            <w:r w:rsidRPr="00286DB9">
              <w:rPr>
                <w:b/>
                <w:i/>
              </w:rPr>
              <w:t>:</w:t>
            </w:r>
          </w:p>
        </w:tc>
        <w:tc>
          <w:tcPr>
            <w:tcW w:w="7945" w:type="dxa"/>
            <w:gridSpan w:val="2"/>
            <w:shd w:val="clear" w:color="auto" w:fill="auto"/>
            <w:vAlign w:val="center"/>
          </w:tcPr>
          <w:p w:rsidR="00BD0E88" w:rsidRPr="00BD0E88" w:rsidRDefault="00BD0E88" w:rsidP="00BD0E88">
            <w:pPr>
              <w:pStyle w:val="2"/>
              <w:numPr>
                <w:ilvl w:val="0"/>
                <w:numId w:val="6"/>
              </w:numPr>
              <w:rPr>
                <w:szCs w:val="24"/>
                <w:lang w:val="en-US"/>
              </w:rPr>
            </w:pPr>
            <w:r w:rsidRPr="00BD0E88">
              <w:rPr>
                <w:szCs w:val="24"/>
                <w:lang w:val="en-US"/>
              </w:rPr>
              <w:t xml:space="preserve">1. Recommendations on the development of technologies for the restoration of wild fruit orchards in the </w:t>
            </w:r>
            <w:proofErr w:type="gramStart"/>
            <w:r w:rsidRPr="00BD0E88">
              <w:rPr>
                <w:szCs w:val="24"/>
                <w:lang w:val="en-US"/>
              </w:rPr>
              <w:t>south-east</w:t>
            </w:r>
            <w:proofErr w:type="gramEnd"/>
            <w:r w:rsidRPr="00BD0E88">
              <w:rPr>
                <w:szCs w:val="24"/>
                <w:lang w:val="en-US"/>
              </w:rPr>
              <w:t xml:space="preserve"> of Kazakhstan (</w:t>
            </w:r>
            <w:proofErr w:type="spellStart"/>
            <w:r w:rsidRPr="00BD0E88">
              <w:rPr>
                <w:szCs w:val="24"/>
                <w:lang w:val="en-US"/>
              </w:rPr>
              <w:t>Sivers</w:t>
            </w:r>
            <w:proofErr w:type="spellEnd"/>
            <w:r w:rsidRPr="00BD0E88">
              <w:rPr>
                <w:szCs w:val="24"/>
                <w:lang w:val="en-US"/>
              </w:rPr>
              <w:t xml:space="preserve"> apple tree, common apricot) for the preservation of the genetic fund. </w:t>
            </w:r>
            <w:proofErr w:type="spellStart"/>
            <w:r w:rsidRPr="00BD0E88">
              <w:rPr>
                <w:szCs w:val="24"/>
                <w:lang w:val="en-US"/>
              </w:rPr>
              <w:t>Nurai</w:t>
            </w:r>
            <w:proofErr w:type="spellEnd"/>
            <w:r w:rsidRPr="00BD0E88">
              <w:rPr>
                <w:szCs w:val="24"/>
                <w:lang w:val="en-US"/>
              </w:rPr>
              <w:t xml:space="preserve"> – Print printing house. - Almaty, 2016. – 32 p. </w:t>
            </w:r>
            <w:proofErr w:type="spellStart"/>
            <w:r w:rsidRPr="00BD0E88">
              <w:rPr>
                <w:szCs w:val="24"/>
                <w:lang w:val="en-US"/>
              </w:rPr>
              <w:t>Mambetov</w:t>
            </w:r>
            <w:proofErr w:type="spellEnd"/>
            <w:r w:rsidRPr="00BD0E88">
              <w:rPr>
                <w:szCs w:val="24"/>
                <w:lang w:val="en-US"/>
              </w:rPr>
              <w:t xml:space="preserve"> B.,</w:t>
            </w:r>
            <w:proofErr w:type="spellStart"/>
            <w:r w:rsidRPr="00BD0E88">
              <w:rPr>
                <w:szCs w:val="24"/>
                <w:lang w:val="en-US"/>
              </w:rPr>
              <w:t>Maysupova</w:t>
            </w:r>
            <w:proofErr w:type="spellEnd"/>
            <w:r w:rsidRPr="00BD0E88">
              <w:rPr>
                <w:szCs w:val="24"/>
                <w:lang w:val="en-US"/>
              </w:rPr>
              <w:t xml:space="preserve"> B.D., </w:t>
            </w:r>
            <w:proofErr w:type="spellStart"/>
            <w:r w:rsidRPr="00BD0E88">
              <w:rPr>
                <w:szCs w:val="24"/>
                <w:lang w:val="en-US"/>
              </w:rPr>
              <w:t>Bukeikhanov</w:t>
            </w:r>
            <w:proofErr w:type="spellEnd"/>
            <w:r w:rsidRPr="00BD0E88">
              <w:rPr>
                <w:szCs w:val="24"/>
                <w:lang w:val="en-US"/>
              </w:rPr>
              <w:t xml:space="preserve"> A., </w:t>
            </w:r>
            <w:proofErr w:type="spellStart"/>
            <w:r w:rsidRPr="00BD0E88">
              <w:rPr>
                <w:szCs w:val="24"/>
                <w:lang w:val="en-US"/>
              </w:rPr>
              <w:t>Kelgenbaev</w:t>
            </w:r>
            <w:proofErr w:type="spellEnd"/>
            <w:r w:rsidRPr="00BD0E88">
              <w:rPr>
                <w:szCs w:val="24"/>
                <w:lang w:val="en-US"/>
              </w:rPr>
              <w:t xml:space="preserve"> N., </w:t>
            </w:r>
            <w:proofErr w:type="spellStart"/>
            <w:r w:rsidRPr="00BD0E88">
              <w:rPr>
                <w:szCs w:val="24"/>
                <w:lang w:val="en-US"/>
              </w:rPr>
              <w:t>Dosmanbetov</w:t>
            </w:r>
            <w:proofErr w:type="spellEnd"/>
            <w:r w:rsidRPr="00BD0E88">
              <w:rPr>
                <w:szCs w:val="24"/>
                <w:lang w:val="en-US"/>
              </w:rPr>
              <w:t xml:space="preserve"> D., </w:t>
            </w:r>
            <w:proofErr w:type="spellStart"/>
            <w:r w:rsidRPr="00BD0E88">
              <w:rPr>
                <w:szCs w:val="24"/>
                <w:lang w:val="en-US"/>
              </w:rPr>
              <w:t>Utebekova</w:t>
            </w:r>
            <w:proofErr w:type="spellEnd"/>
            <w:r w:rsidRPr="00BD0E88">
              <w:rPr>
                <w:szCs w:val="24"/>
                <w:lang w:val="en-US"/>
              </w:rPr>
              <w:t xml:space="preserve"> A., </w:t>
            </w:r>
            <w:proofErr w:type="spellStart"/>
            <w:r w:rsidRPr="00BD0E88">
              <w:rPr>
                <w:szCs w:val="24"/>
                <w:lang w:val="en-US"/>
              </w:rPr>
              <w:t>Dukenov</w:t>
            </w:r>
            <w:proofErr w:type="spellEnd"/>
            <w:r w:rsidRPr="00BD0E88">
              <w:rPr>
                <w:szCs w:val="24"/>
                <w:lang w:val="en-US"/>
              </w:rPr>
              <w:t xml:space="preserve"> </w:t>
            </w:r>
            <w:proofErr w:type="spellStart"/>
            <w:r w:rsidRPr="00BD0E88">
              <w:rPr>
                <w:szCs w:val="24"/>
                <w:lang w:val="en-US"/>
              </w:rPr>
              <w:t>Zh</w:t>
            </w:r>
            <w:proofErr w:type="spellEnd"/>
            <w:r w:rsidRPr="00BD0E88">
              <w:rPr>
                <w:szCs w:val="24"/>
                <w:lang w:val="en-US"/>
              </w:rPr>
              <w:t>.</w:t>
            </w:r>
          </w:p>
          <w:p w:rsidR="00BD0E88" w:rsidRPr="00BD0E88" w:rsidRDefault="00BD0E88" w:rsidP="00BD0E88">
            <w:pPr>
              <w:pStyle w:val="2"/>
              <w:numPr>
                <w:ilvl w:val="0"/>
                <w:numId w:val="6"/>
              </w:numPr>
              <w:rPr>
                <w:szCs w:val="24"/>
                <w:lang w:val="en-US"/>
              </w:rPr>
            </w:pPr>
            <w:r w:rsidRPr="00BD0E88">
              <w:rPr>
                <w:szCs w:val="24"/>
                <w:lang w:val="en-US"/>
              </w:rPr>
              <w:t xml:space="preserve">2. Recommendations for the protection, protection and creation of green spaces in Balkhash for the period 2020-2030. </w:t>
            </w:r>
            <w:proofErr w:type="spellStart"/>
            <w:r w:rsidRPr="00BD0E88">
              <w:rPr>
                <w:szCs w:val="24"/>
                <w:lang w:val="en-US"/>
              </w:rPr>
              <w:t>Maysupova</w:t>
            </w:r>
            <w:proofErr w:type="spellEnd"/>
            <w:r w:rsidRPr="00BD0E88">
              <w:rPr>
                <w:szCs w:val="24"/>
                <w:lang w:val="en-US"/>
              </w:rPr>
              <w:t xml:space="preserve"> B.D., </w:t>
            </w:r>
            <w:proofErr w:type="spellStart"/>
            <w:r w:rsidRPr="00BD0E88">
              <w:rPr>
                <w:szCs w:val="24"/>
                <w:lang w:val="en-US"/>
              </w:rPr>
              <w:t>Abayeva</w:t>
            </w:r>
            <w:proofErr w:type="spellEnd"/>
            <w:r w:rsidRPr="00BD0E88">
              <w:rPr>
                <w:szCs w:val="24"/>
                <w:lang w:val="en-US"/>
              </w:rPr>
              <w:t xml:space="preserve"> K.T.,</w:t>
            </w:r>
            <w:proofErr w:type="spellStart"/>
            <w:r w:rsidRPr="00BD0E88">
              <w:rPr>
                <w:szCs w:val="24"/>
                <w:lang w:val="en-US"/>
              </w:rPr>
              <w:t>Kentbaeva</w:t>
            </w:r>
            <w:proofErr w:type="spellEnd"/>
            <w:r w:rsidRPr="00BD0E88">
              <w:rPr>
                <w:szCs w:val="24"/>
                <w:lang w:val="en-US"/>
              </w:rPr>
              <w:t xml:space="preserve"> B.A.,</w:t>
            </w:r>
            <w:proofErr w:type="spellStart"/>
            <w:r w:rsidRPr="00BD0E88">
              <w:rPr>
                <w:szCs w:val="24"/>
                <w:lang w:val="en-US"/>
              </w:rPr>
              <w:t>Mambetov</w:t>
            </w:r>
            <w:proofErr w:type="spellEnd"/>
            <w:r w:rsidRPr="00BD0E88">
              <w:rPr>
                <w:szCs w:val="24"/>
                <w:lang w:val="en-US"/>
              </w:rPr>
              <w:t xml:space="preserve"> B.T.,</w:t>
            </w:r>
            <w:proofErr w:type="spellStart"/>
            <w:r w:rsidRPr="00BD0E88">
              <w:rPr>
                <w:szCs w:val="24"/>
                <w:lang w:val="en-US"/>
              </w:rPr>
              <w:t>Zhubanysheva</w:t>
            </w:r>
            <w:proofErr w:type="spellEnd"/>
            <w:r w:rsidRPr="00BD0E88">
              <w:rPr>
                <w:szCs w:val="24"/>
                <w:lang w:val="en-US"/>
              </w:rPr>
              <w:t xml:space="preserve"> </w:t>
            </w:r>
            <w:proofErr w:type="spellStart"/>
            <w:r w:rsidRPr="00BD0E88">
              <w:rPr>
                <w:szCs w:val="24"/>
                <w:lang w:val="en-US"/>
              </w:rPr>
              <w:t>A.T.Utebekova</w:t>
            </w:r>
            <w:proofErr w:type="spellEnd"/>
            <w:r w:rsidRPr="00BD0E88">
              <w:rPr>
                <w:szCs w:val="24"/>
                <w:lang w:val="en-US"/>
              </w:rPr>
              <w:t xml:space="preserve"> A.D.,</w:t>
            </w:r>
            <w:proofErr w:type="spellStart"/>
            <w:r w:rsidRPr="00BD0E88">
              <w:rPr>
                <w:szCs w:val="24"/>
                <w:lang w:val="en-US"/>
              </w:rPr>
              <w:t>Adilbaeva</w:t>
            </w:r>
            <w:proofErr w:type="spellEnd"/>
            <w:r w:rsidRPr="00BD0E88">
              <w:rPr>
                <w:szCs w:val="24"/>
                <w:lang w:val="en-US"/>
              </w:rPr>
              <w:t xml:space="preserve"> </w:t>
            </w:r>
            <w:proofErr w:type="spellStart"/>
            <w:r w:rsidRPr="00BD0E88">
              <w:rPr>
                <w:szCs w:val="24"/>
                <w:lang w:val="en-US"/>
              </w:rPr>
              <w:t>Zh.B</w:t>
            </w:r>
            <w:proofErr w:type="spellEnd"/>
            <w:r w:rsidRPr="00BD0E88">
              <w:rPr>
                <w:szCs w:val="24"/>
                <w:lang w:val="en-US"/>
              </w:rPr>
              <w:t>.</w:t>
            </w:r>
          </w:p>
          <w:p w:rsidR="00E82AD7" w:rsidRPr="00BD0E88" w:rsidRDefault="00BD0E88" w:rsidP="00BD0E88">
            <w:pPr>
              <w:pStyle w:val="2"/>
              <w:numPr>
                <w:ilvl w:val="0"/>
                <w:numId w:val="6"/>
              </w:numPr>
              <w:jc w:val="left"/>
              <w:rPr>
                <w:szCs w:val="24"/>
                <w:lang w:val="en-US"/>
              </w:rPr>
            </w:pPr>
            <w:r w:rsidRPr="00BD0E88">
              <w:rPr>
                <w:szCs w:val="24"/>
                <w:lang w:val="en-US"/>
              </w:rPr>
              <w:t xml:space="preserve">3. Recommendations on the protection, protection and creation of green spaces in </w:t>
            </w:r>
            <w:proofErr w:type="spellStart"/>
            <w:r w:rsidRPr="00BD0E88">
              <w:rPr>
                <w:szCs w:val="24"/>
                <w:lang w:val="en-US"/>
              </w:rPr>
              <w:t>Zhezkazgan</w:t>
            </w:r>
            <w:proofErr w:type="spellEnd"/>
            <w:r w:rsidRPr="00BD0E88">
              <w:rPr>
                <w:szCs w:val="24"/>
                <w:lang w:val="en-US"/>
              </w:rPr>
              <w:t xml:space="preserve"> for the period 2020-2030. </w:t>
            </w:r>
            <w:proofErr w:type="spellStart"/>
            <w:r w:rsidRPr="00BD0E88">
              <w:rPr>
                <w:szCs w:val="24"/>
                <w:lang w:val="en-US"/>
              </w:rPr>
              <w:t>Maysupova</w:t>
            </w:r>
            <w:proofErr w:type="spellEnd"/>
            <w:r w:rsidRPr="00BD0E88">
              <w:rPr>
                <w:szCs w:val="24"/>
                <w:lang w:val="en-US"/>
              </w:rPr>
              <w:t xml:space="preserve"> B.D., </w:t>
            </w:r>
            <w:proofErr w:type="spellStart"/>
            <w:r w:rsidRPr="00BD0E88">
              <w:rPr>
                <w:szCs w:val="24"/>
                <w:lang w:val="en-US"/>
              </w:rPr>
              <w:t>Abayeva</w:t>
            </w:r>
            <w:proofErr w:type="spellEnd"/>
            <w:r w:rsidRPr="00BD0E88">
              <w:rPr>
                <w:szCs w:val="24"/>
                <w:lang w:val="en-US"/>
              </w:rPr>
              <w:t xml:space="preserve"> K.T.,</w:t>
            </w:r>
            <w:proofErr w:type="spellStart"/>
            <w:r w:rsidRPr="00BD0E88">
              <w:rPr>
                <w:szCs w:val="24"/>
                <w:lang w:val="en-US"/>
              </w:rPr>
              <w:t>Kentbaeva</w:t>
            </w:r>
            <w:proofErr w:type="spellEnd"/>
            <w:r w:rsidRPr="00BD0E88">
              <w:rPr>
                <w:szCs w:val="24"/>
                <w:lang w:val="en-US"/>
              </w:rPr>
              <w:t xml:space="preserve"> B.A.,</w:t>
            </w:r>
            <w:proofErr w:type="spellStart"/>
            <w:r w:rsidRPr="00BD0E88">
              <w:rPr>
                <w:szCs w:val="24"/>
                <w:lang w:val="en-US"/>
              </w:rPr>
              <w:t>Mambetov</w:t>
            </w:r>
            <w:proofErr w:type="spellEnd"/>
            <w:r w:rsidRPr="00BD0E88">
              <w:rPr>
                <w:szCs w:val="24"/>
                <w:lang w:val="en-US"/>
              </w:rPr>
              <w:t xml:space="preserve"> B.T.,</w:t>
            </w:r>
            <w:proofErr w:type="spellStart"/>
            <w:r w:rsidRPr="00BD0E88">
              <w:rPr>
                <w:szCs w:val="24"/>
                <w:lang w:val="en-US"/>
              </w:rPr>
              <w:t>Zhubanysheva</w:t>
            </w:r>
            <w:proofErr w:type="spellEnd"/>
            <w:r w:rsidRPr="00BD0E88">
              <w:rPr>
                <w:szCs w:val="24"/>
                <w:lang w:val="en-US"/>
              </w:rPr>
              <w:t xml:space="preserve"> </w:t>
            </w:r>
            <w:proofErr w:type="spellStart"/>
            <w:r w:rsidRPr="00BD0E88">
              <w:rPr>
                <w:szCs w:val="24"/>
                <w:lang w:val="en-US"/>
              </w:rPr>
              <w:t>A.T.Utebekova</w:t>
            </w:r>
            <w:proofErr w:type="spellEnd"/>
            <w:r w:rsidRPr="00BD0E88">
              <w:rPr>
                <w:szCs w:val="24"/>
                <w:lang w:val="en-US"/>
              </w:rPr>
              <w:t xml:space="preserve"> A.D.,</w:t>
            </w:r>
            <w:proofErr w:type="spellStart"/>
            <w:r w:rsidRPr="00BD0E88">
              <w:rPr>
                <w:szCs w:val="24"/>
                <w:lang w:val="en-US"/>
              </w:rPr>
              <w:t>Adilbaeva</w:t>
            </w:r>
            <w:proofErr w:type="spellEnd"/>
            <w:r w:rsidRPr="00BD0E88">
              <w:rPr>
                <w:szCs w:val="24"/>
                <w:lang w:val="en-US"/>
              </w:rPr>
              <w:t xml:space="preserve"> </w:t>
            </w:r>
            <w:proofErr w:type="spellStart"/>
            <w:r w:rsidRPr="00BD0E88">
              <w:rPr>
                <w:szCs w:val="24"/>
                <w:lang w:val="en-US"/>
              </w:rPr>
              <w:t>Zh.B</w:t>
            </w:r>
            <w:proofErr w:type="spellEnd"/>
            <w:r w:rsidRPr="00BD0E88">
              <w:rPr>
                <w:szCs w:val="24"/>
                <w:lang w:val="en-US"/>
              </w:rPr>
              <w:t>.</w:t>
            </w:r>
          </w:p>
        </w:tc>
      </w:tr>
      <w:tr w:rsidR="00E82AD7" w:rsidRPr="000A268E" w:rsidTr="00286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3115"/>
        </w:trPr>
        <w:tc>
          <w:tcPr>
            <w:tcW w:w="2546" w:type="dxa"/>
            <w:shd w:val="clear" w:color="auto" w:fill="auto"/>
          </w:tcPr>
          <w:p w:rsidR="00E82AD7" w:rsidRPr="00286DB9" w:rsidRDefault="00E82AD7" w:rsidP="00E82AD7">
            <w:pPr>
              <w:rPr>
                <w:b/>
                <w:i/>
              </w:rPr>
            </w:pPr>
            <w:proofErr w:type="spellStart"/>
            <w:r w:rsidRPr="00286DB9">
              <w:rPr>
                <w:b/>
                <w:i/>
              </w:rPr>
              <w:t>Scientific</w:t>
            </w:r>
            <w:proofErr w:type="spellEnd"/>
            <w:r w:rsidRPr="00286DB9">
              <w:rPr>
                <w:b/>
                <w:i/>
              </w:rPr>
              <w:t xml:space="preserve"> </w:t>
            </w:r>
            <w:proofErr w:type="spellStart"/>
            <w:r w:rsidRPr="00286DB9">
              <w:rPr>
                <w:b/>
                <w:i/>
              </w:rPr>
              <w:t>publications</w:t>
            </w:r>
            <w:proofErr w:type="spellEnd"/>
            <w:r w:rsidRPr="00286DB9">
              <w:rPr>
                <w:b/>
                <w:i/>
              </w:rPr>
              <w:t>:</w:t>
            </w:r>
          </w:p>
        </w:tc>
        <w:tc>
          <w:tcPr>
            <w:tcW w:w="7945" w:type="dxa"/>
            <w:gridSpan w:val="2"/>
            <w:shd w:val="clear" w:color="auto" w:fill="auto"/>
            <w:vAlign w:val="center"/>
          </w:tcPr>
          <w:p w:rsidR="00E82AD7" w:rsidRDefault="00E82AD7" w:rsidP="00E82AD7">
            <w:pPr>
              <w:pStyle w:val="2"/>
              <w:ind w:left="720" w:firstLine="0"/>
              <w:rPr>
                <w:b/>
                <w:szCs w:val="24"/>
                <w:lang w:val="en-US"/>
              </w:rPr>
            </w:pPr>
            <w:r w:rsidRPr="00E82AD7">
              <w:rPr>
                <w:b/>
                <w:szCs w:val="24"/>
                <w:lang w:val="en-US"/>
              </w:rPr>
              <w:t>in international peer-reviewed scientific journals</w:t>
            </w:r>
          </w:p>
          <w:p w:rsidR="00E82AD7" w:rsidRPr="00E82AD7" w:rsidRDefault="00E82AD7" w:rsidP="00E82AD7">
            <w:pPr>
              <w:pStyle w:val="2"/>
              <w:ind w:left="720" w:firstLine="0"/>
              <w:rPr>
                <w:b/>
                <w:szCs w:val="24"/>
                <w:lang w:val="en-US"/>
              </w:rPr>
            </w:pPr>
          </w:p>
          <w:p w:rsidR="00BD0E88" w:rsidRPr="00D101AF" w:rsidRDefault="00BD0E88" w:rsidP="00BD0E88">
            <w:pPr>
              <w:pStyle w:val="2"/>
              <w:numPr>
                <w:ilvl w:val="0"/>
                <w:numId w:val="4"/>
              </w:numPr>
              <w:ind w:left="30" w:firstLine="330"/>
              <w:rPr>
                <w:szCs w:val="24"/>
                <w:lang w:val="en-US"/>
              </w:rPr>
            </w:pPr>
            <w:r w:rsidRPr="00D101AF">
              <w:rPr>
                <w:b/>
                <w:szCs w:val="24"/>
                <w:lang w:val="en-US"/>
              </w:rPr>
              <w:t>Modern forestry in Kazakhstan</w:t>
            </w:r>
            <w:r w:rsidRPr="00D101AF">
              <w:rPr>
                <w:szCs w:val="24"/>
                <w:lang w:val="en-US"/>
              </w:rPr>
              <w:t xml:space="preserve"> (International Journal of Engineering Science &amp; Humanities, Volume 3 Issue 2 September 2013.  ISSN 2250-3552. Impact Factor 3.491)</w:t>
            </w:r>
          </w:p>
          <w:p w:rsidR="00BD0E88" w:rsidRPr="00D101AF" w:rsidRDefault="00BD0E88" w:rsidP="00BD0E88">
            <w:pPr>
              <w:pStyle w:val="2"/>
              <w:numPr>
                <w:ilvl w:val="0"/>
                <w:numId w:val="4"/>
              </w:numPr>
              <w:ind w:left="30" w:firstLine="330"/>
              <w:rPr>
                <w:szCs w:val="24"/>
                <w:lang w:val="en-US"/>
              </w:rPr>
            </w:pPr>
            <w:r w:rsidRPr="00D101AF">
              <w:rPr>
                <w:b/>
                <w:szCs w:val="24"/>
                <w:lang w:val="en-US"/>
              </w:rPr>
              <w:t xml:space="preserve">The Observation of Apple Woods’ Natural Regeneration in </w:t>
            </w:r>
            <w:proofErr w:type="spellStart"/>
            <w:r w:rsidRPr="00D101AF">
              <w:rPr>
                <w:b/>
                <w:szCs w:val="24"/>
                <w:lang w:val="en-US"/>
              </w:rPr>
              <w:t>Transili</w:t>
            </w:r>
            <w:proofErr w:type="spellEnd"/>
            <w:r w:rsidRPr="00D101AF">
              <w:rPr>
                <w:b/>
                <w:szCs w:val="24"/>
                <w:lang w:val="en-US"/>
              </w:rPr>
              <w:t xml:space="preserve"> Ala Tau </w:t>
            </w:r>
            <w:r w:rsidRPr="00D101AF">
              <w:rPr>
                <w:szCs w:val="24"/>
                <w:lang w:val="en-US"/>
              </w:rPr>
              <w:t>(Middle-East Journal of Scientific Research. - 2013. – Vol. 17(11). - P. 1560-1564.(</w:t>
            </w:r>
            <w:proofErr w:type="spellStart"/>
            <w:r w:rsidRPr="00D101AF">
              <w:rPr>
                <w:szCs w:val="24"/>
                <w:lang w:val="en-US"/>
              </w:rPr>
              <w:t>журнал</w:t>
            </w:r>
            <w:proofErr w:type="spellEnd"/>
            <w:r w:rsidRPr="00D101AF">
              <w:rPr>
                <w:szCs w:val="24"/>
                <w:lang w:val="en-US"/>
              </w:rPr>
              <w:t xml:space="preserve">  </w:t>
            </w:r>
            <w:proofErr w:type="spellStart"/>
            <w:r w:rsidRPr="00D101AF">
              <w:rPr>
                <w:szCs w:val="24"/>
                <w:lang w:val="en-US"/>
              </w:rPr>
              <w:t>из</w:t>
            </w:r>
            <w:proofErr w:type="spellEnd"/>
            <w:r w:rsidRPr="00D101AF">
              <w:rPr>
                <w:szCs w:val="24"/>
                <w:lang w:val="en-US"/>
              </w:rPr>
              <w:t xml:space="preserve"> </w:t>
            </w:r>
            <w:proofErr w:type="spellStart"/>
            <w:r w:rsidRPr="00D101AF">
              <w:rPr>
                <w:szCs w:val="24"/>
                <w:lang w:val="en-US"/>
              </w:rPr>
              <w:t>базы</w:t>
            </w:r>
            <w:proofErr w:type="spellEnd"/>
            <w:r w:rsidRPr="00D101AF">
              <w:rPr>
                <w:szCs w:val="24"/>
                <w:lang w:val="en-US"/>
              </w:rPr>
              <w:t xml:space="preserve"> Scopus.com, </w:t>
            </w:r>
            <w:proofErr w:type="spellStart"/>
            <w:r w:rsidRPr="00D101AF">
              <w:rPr>
                <w:szCs w:val="24"/>
                <w:lang w:val="en-US"/>
              </w:rPr>
              <w:t>индекс</w:t>
            </w:r>
            <w:proofErr w:type="spellEnd"/>
            <w:r w:rsidRPr="00D101AF">
              <w:rPr>
                <w:szCs w:val="24"/>
                <w:lang w:val="en-US"/>
              </w:rPr>
              <w:t xml:space="preserve"> </w:t>
            </w:r>
            <w:proofErr w:type="spellStart"/>
            <w:r w:rsidRPr="00D101AF">
              <w:rPr>
                <w:szCs w:val="24"/>
                <w:lang w:val="en-US"/>
              </w:rPr>
              <w:t>Хирши</w:t>
            </w:r>
            <w:proofErr w:type="spellEnd"/>
            <w:r w:rsidRPr="00D101AF">
              <w:rPr>
                <w:szCs w:val="24"/>
                <w:lang w:val="en-US"/>
              </w:rPr>
              <w:t xml:space="preserve"> 2)</w:t>
            </w:r>
          </w:p>
          <w:p w:rsidR="00BD0E88" w:rsidRPr="00D101AF" w:rsidRDefault="00BD0E88" w:rsidP="00BD0E88">
            <w:pPr>
              <w:pStyle w:val="2"/>
              <w:numPr>
                <w:ilvl w:val="0"/>
                <w:numId w:val="4"/>
              </w:numPr>
              <w:ind w:left="30" w:firstLine="330"/>
              <w:rPr>
                <w:szCs w:val="24"/>
                <w:lang w:val="en-US"/>
              </w:rPr>
            </w:pPr>
            <w:r w:rsidRPr="00D101AF">
              <w:rPr>
                <w:b/>
                <w:szCs w:val="24"/>
                <w:lang w:val="en-US"/>
              </w:rPr>
              <w:t xml:space="preserve">On the ‘divergence problem’ in the </w:t>
            </w:r>
            <w:proofErr w:type="spellStart"/>
            <w:r w:rsidRPr="00D101AF">
              <w:rPr>
                <w:b/>
                <w:szCs w:val="24"/>
                <w:lang w:val="en-US"/>
              </w:rPr>
              <w:t>Alatau</w:t>
            </w:r>
            <w:proofErr w:type="spellEnd"/>
            <w:r w:rsidRPr="00D101AF">
              <w:rPr>
                <w:b/>
                <w:szCs w:val="24"/>
                <w:lang w:val="en-US"/>
              </w:rPr>
              <w:t xml:space="preserve"> Mountains, Central Asia: A study of the responses of </w:t>
            </w:r>
            <w:proofErr w:type="spellStart"/>
            <w:r w:rsidRPr="00D101AF">
              <w:rPr>
                <w:b/>
                <w:szCs w:val="24"/>
                <w:lang w:val="en-US"/>
              </w:rPr>
              <w:t>Schrenk</w:t>
            </w:r>
            <w:proofErr w:type="spellEnd"/>
            <w:r w:rsidRPr="00D101AF">
              <w:rPr>
                <w:b/>
                <w:szCs w:val="24"/>
                <w:lang w:val="en-US"/>
              </w:rPr>
              <w:t xml:space="preserve"> spruce tree-ring width to climate under the recent warming and wetting trend </w:t>
            </w:r>
            <w:r w:rsidRPr="00D101AF">
              <w:rPr>
                <w:szCs w:val="24"/>
                <w:lang w:val="en-US"/>
              </w:rPr>
              <w:t xml:space="preserve">(Atmosphere – 2019. - P. 131-141 (Impact Factor Web of Science – 2.046) - </w:t>
            </w:r>
            <w:proofErr w:type="spellStart"/>
            <w:r w:rsidRPr="00D101AF">
              <w:rPr>
                <w:szCs w:val="24"/>
                <w:lang w:val="en-US"/>
              </w:rPr>
              <w:t>Швеция</w:t>
            </w:r>
            <w:proofErr w:type="spellEnd"/>
            <w:r w:rsidRPr="00D101AF">
              <w:rPr>
                <w:szCs w:val="24"/>
                <w:lang w:val="en-US"/>
              </w:rPr>
              <w:t xml:space="preserve">) </w:t>
            </w:r>
          </w:p>
          <w:p w:rsidR="00BD0E88" w:rsidRPr="00D101AF" w:rsidRDefault="00BD0E88" w:rsidP="00BD0E88">
            <w:pPr>
              <w:pStyle w:val="2"/>
              <w:numPr>
                <w:ilvl w:val="0"/>
                <w:numId w:val="4"/>
              </w:numPr>
              <w:ind w:left="30" w:firstLine="330"/>
              <w:rPr>
                <w:szCs w:val="24"/>
                <w:lang w:val="en-US"/>
              </w:rPr>
            </w:pPr>
            <w:r w:rsidRPr="00D101AF">
              <w:rPr>
                <w:b/>
                <w:szCs w:val="24"/>
                <w:lang w:val="en-US"/>
              </w:rPr>
              <w:lastRenderedPageBreak/>
              <w:t>Climatic change in southern Kazakhstan during the Anthropocene as recorded by tree rings</w:t>
            </w:r>
            <w:r w:rsidRPr="00D101AF">
              <w:rPr>
                <w:szCs w:val="24"/>
                <w:lang w:val="en-US"/>
              </w:rPr>
              <w:t xml:space="preserve"> (International Journal of Biometeorology – 2020. - P.          (Impact Factor Web of Science –3.537–Springer Link</w:t>
            </w:r>
          </w:p>
          <w:p w:rsidR="00BD0E88" w:rsidRPr="00D101AF" w:rsidRDefault="00BD0E88" w:rsidP="00BD0E88">
            <w:pPr>
              <w:pStyle w:val="2"/>
              <w:numPr>
                <w:ilvl w:val="0"/>
                <w:numId w:val="4"/>
              </w:numPr>
              <w:ind w:left="30" w:firstLine="330"/>
              <w:rPr>
                <w:szCs w:val="24"/>
                <w:lang w:val="en-US"/>
              </w:rPr>
            </w:pPr>
            <w:r w:rsidRPr="00D101AF">
              <w:rPr>
                <w:szCs w:val="24"/>
                <w:lang w:val="en-US"/>
              </w:rPr>
              <w:t xml:space="preserve"> </w:t>
            </w:r>
            <w:r w:rsidRPr="00D101AF">
              <w:rPr>
                <w:b/>
                <w:szCs w:val="24"/>
                <w:lang w:val="en-US"/>
              </w:rPr>
              <w:t xml:space="preserve">Report on a complete chloroplast genome sequence of wild apple tree, Malus </w:t>
            </w:r>
            <w:proofErr w:type="spellStart"/>
            <w:r w:rsidRPr="00D101AF">
              <w:rPr>
                <w:b/>
                <w:szCs w:val="24"/>
                <w:lang w:val="en-US"/>
              </w:rPr>
              <w:t>sieversii</w:t>
            </w:r>
            <w:proofErr w:type="spellEnd"/>
            <w:r w:rsidRPr="00D101AF">
              <w:rPr>
                <w:szCs w:val="24"/>
                <w:lang w:val="en-US"/>
              </w:rPr>
              <w:t xml:space="preserve"> </w:t>
            </w:r>
            <w:r w:rsidRPr="00D101AF">
              <w:rPr>
                <w:b/>
                <w:szCs w:val="24"/>
                <w:lang w:val="en-US"/>
              </w:rPr>
              <w:t xml:space="preserve">(Lebed.) M. </w:t>
            </w:r>
            <w:proofErr w:type="spellStart"/>
            <w:r w:rsidRPr="00D101AF">
              <w:rPr>
                <w:b/>
                <w:szCs w:val="24"/>
                <w:lang w:val="en-US"/>
              </w:rPr>
              <w:t>Roem</w:t>
            </w:r>
            <w:proofErr w:type="spellEnd"/>
            <w:r w:rsidRPr="00D101AF">
              <w:rPr>
                <w:szCs w:val="24"/>
                <w:lang w:val="en-US"/>
              </w:rPr>
              <w:t xml:space="preserve"> Mitochondrial DNA, Part B: Resources 2020. P. 1504-1505 (Impact Factor Web of Science – 0.674)</w:t>
            </w:r>
          </w:p>
          <w:p w:rsidR="00BD0E88" w:rsidRPr="00D101AF" w:rsidRDefault="00BD0E88" w:rsidP="00BD0E88">
            <w:pPr>
              <w:pStyle w:val="2"/>
              <w:numPr>
                <w:ilvl w:val="0"/>
                <w:numId w:val="4"/>
              </w:numPr>
              <w:ind w:left="30" w:firstLine="330"/>
              <w:rPr>
                <w:szCs w:val="24"/>
                <w:lang w:val="en-US"/>
              </w:rPr>
            </w:pPr>
            <w:r w:rsidRPr="00D101AF">
              <w:rPr>
                <w:b/>
                <w:szCs w:val="24"/>
                <w:lang w:val="en-US"/>
              </w:rPr>
              <w:t>Analysis of Tree-Ring Chronologies in Coniferous Forests of Southeastern Kazakhstan</w:t>
            </w:r>
            <w:r w:rsidRPr="00D101AF">
              <w:rPr>
                <w:szCs w:val="24"/>
                <w:lang w:val="en-US"/>
              </w:rPr>
              <w:t xml:space="preserve"> (</w:t>
            </w:r>
            <w:proofErr w:type="spellStart"/>
            <w:r w:rsidRPr="00D101AF">
              <w:rPr>
                <w:szCs w:val="24"/>
                <w:lang w:val="en-US"/>
              </w:rPr>
              <w:t>OnLine</w:t>
            </w:r>
            <w:proofErr w:type="spellEnd"/>
            <w:r w:rsidRPr="00D101AF">
              <w:rPr>
                <w:szCs w:val="24"/>
                <w:lang w:val="en-US"/>
              </w:rPr>
              <w:t xml:space="preserve"> Journal of Biological Sciences 2021, 21 (1): 41.47 DOI: 10.3844/ojbsci.2021.41.47. Dubai) (Impact Factor Web of Science – 0.674)</w:t>
            </w:r>
          </w:p>
          <w:p w:rsidR="00BD0E88" w:rsidRPr="00D101AF" w:rsidRDefault="00BD0E88" w:rsidP="00BD0E88">
            <w:pPr>
              <w:pStyle w:val="2"/>
              <w:numPr>
                <w:ilvl w:val="0"/>
                <w:numId w:val="4"/>
              </w:numPr>
              <w:ind w:left="30" w:firstLine="207"/>
              <w:rPr>
                <w:szCs w:val="24"/>
                <w:lang w:val="en-US"/>
              </w:rPr>
            </w:pPr>
            <w:r w:rsidRPr="00D101AF">
              <w:rPr>
                <w:b/>
                <w:szCs w:val="24"/>
                <w:lang w:val="en-US"/>
              </w:rPr>
              <w:t xml:space="preserve">The Effect of Stimulants on the Seed Germination and Growth of </w:t>
            </w:r>
            <w:proofErr w:type="spellStart"/>
            <w:r w:rsidRPr="00D101AF">
              <w:rPr>
                <w:b/>
                <w:szCs w:val="24"/>
                <w:lang w:val="en-US"/>
              </w:rPr>
              <w:t>Schrenk's</w:t>
            </w:r>
            <w:proofErr w:type="spellEnd"/>
            <w:r w:rsidRPr="00D101AF">
              <w:rPr>
                <w:b/>
                <w:szCs w:val="24"/>
                <w:lang w:val="en-US"/>
              </w:rPr>
              <w:t xml:space="preserve"> Spruce</w:t>
            </w:r>
            <w:r w:rsidRPr="00D101AF">
              <w:rPr>
                <w:szCs w:val="24"/>
                <w:lang w:val="en-US"/>
              </w:rPr>
              <w:t xml:space="preserve"> </w:t>
            </w:r>
            <w:proofErr w:type="spellStart"/>
            <w:r w:rsidRPr="00D101AF">
              <w:rPr>
                <w:szCs w:val="24"/>
                <w:lang w:val="en-US"/>
              </w:rPr>
              <w:t>OnLine</w:t>
            </w:r>
            <w:proofErr w:type="spellEnd"/>
            <w:r w:rsidRPr="00D101AF">
              <w:rPr>
                <w:szCs w:val="24"/>
                <w:lang w:val="en-US"/>
              </w:rPr>
              <w:t xml:space="preserve"> Journal of Biological Sciences – 2021. 21 (2) P. 354-364</w:t>
            </w:r>
            <w:r>
              <w:rPr>
                <w:szCs w:val="24"/>
              </w:rPr>
              <w:t xml:space="preserve"> </w:t>
            </w:r>
            <w:r w:rsidRPr="00D101AF">
              <w:rPr>
                <w:szCs w:val="24"/>
                <w:lang w:val="en-US"/>
              </w:rPr>
              <w:t xml:space="preserve">(Impact Factor Web of Science – 0,490 </w:t>
            </w:r>
          </w:p>
          <w:p w:rsidR="00BD0E88" w:rsidRPr="00D101AF" w:rsidRDefault="00BD0E88" w:rsidP="00BD0E88">
            <w:pPr>
              <w:pStyle w:val="2"/>
              <w:numPr>
                <w:ilvl w:val="0"/>
                <w:numId w:val="4"/>
              </w:numPr>
              <w:ind w:left="30" w:firstLine="330"/>
              <w:rPr>
                <w:szCs w:val="24"/>
                <w:lang w:val="en-US"/>
              </w:rPr>
            </w:pPr>
            <w:r w:rsidRPr="00D101AF">
              <w:rPr>
                <w:b/>
                <w:szCs w:val="24"/>
                <w:lang w:val="en-US"/>
              </w:rPr>
              <w:t xml:space="preserve">Reconstruction of alpine snowfall in southern Kazakhstan based on oxygen isotopes in tree rings </w:t>
            </w:r>
            <w:r w:rsidRPr="00D101AF">
              <w:rPr>
                <w:szCs w:val="24"/>
                <w:lang w:val="en-US"/>
              </w:rPr>
              <w:t xml:space="preserve">Theoretical and Applied Climatology- 2022. 148(1-2), с. 727-737 </w:t>
            </w:r>
            <w:hyperlink r:id="rId8" w:history="1">
              <w:r w:rsidRPr="00143D36">
                <w:rPr>
                  <w:rStyle w:val="a7"/>
                  <w:szCs w:val="24"/>
                  <w:lang w:val="en-US"/>
                </w:rPr>
                <w:t>https://doi.org/10.1007/s00704-022-03974-0</w:t>
              </w:r>
            </w:hyperlink>
            <w:r w:rsidRPr="00D101AF">
              <w:rPr>
                <w:szCs w:val="24"/>
                <w:lang w:val="en-US"/>
              </w:rPr>
              <w:t xml:space="preserve">  Springer-</w:t>
            </w:r>
            <w:proofErr w:type="spellStart"/>
            <w:r w:rsidRPr="00D101AF">
              <w:rPr>
                <w:szCs w:val="24"/>
                <w:lang w:val="en-US"/>
              </w:rPr>
              <w:t>Verlag</w:t>
            </w:r>
            <w:proofErr w:type="spellEnd"/>
            <w:r w:rsidRPr="00D101AF">
              <w:rPr>
                <w:szCs w:val="24"/>
                <w:lang w:val="en-US"/>
              </w:rPr>
              <w:t xml:space="preserve"> GmbH Austria, part of Springer Nature 2022</w:t>
            </w:r>
          </w:p>
          <w:p w:rsidR="00BD0E88" w:rsidRPr="00D101AF" w:rsidRDefault="00BD0E88" w:rsidP="00BD0E88">
            <w:pPr>
              <w:pStyle w:val="2"/>
              <w:numPr>
                <w:ilvl w:val="0"/>
                <w:numId w:val="4"/>
              </w:numPr>
              <w:ind w:left="30" w:firstLine="330"/>
              <w:rPr>
                <w:szCs w:val="24"/>
                <w:lang w:val="en-US"/>
              </w:rPr>
            </w:pPr>
            <w:r w:rsidRPr="00D101AF">
              <w:rPr>
                <w:b/>
                <w:szCs w:val="24"/>
                <w:lang w:val="en-US"/>
              </w:rPr>
              <w:t xml:space="preserve">Impact of Urban Landscaping on Improving the Sustainable Development of the Urban Environment. The Case of </w:t>
            </w:r>
            <w:proofErr w:type="spellStart"/>
            <w:r w:rsidRPr="00D101AF">
              <w:rPr>
                <w:b/>
                <w:szCs w:val="24"/>
                <w:lang w:val="en-US"/>
              </w:rPr>
              <w:t>Nur</w:t>
            </w:r>
            <w:proofErr w:type="spellEnd"/>
            <w:r w:rsidRPr="00D101AF">
              <w:rPr>
                <w:b/>
                <w:szCs w:val="24"/>
                <w:lang w:val="en-US"/>
              </w:rPr>
              <w:t>-Sultan</w:t>
            </w:r>
            <w:r w:rsidRPr="00D101AF">
              <w:rPr>
                <w:szCs w:val="24"/>
                <w:lang w:val="en-US"/>
              </w:rPr>
              <w:t xml:space="preserve"> Journal of Environmental Management and Tourism, (Volume XIII, </w:t>
            </w:r>
            <w:proofErr w:type="gramStart"/>
            <w:r w:rsidRPr="00D101AF">
              <w:rPr>
                <w:szCs w:val="24"/>
                <w:lang w:val="en-US"/>
              </w:rPr>
              <w:t>Fall</w:t>
            </w:r>
            <w:proofErr w:type="gramEnd"/>
            <w:r w:rsidRPr="00D101AF">
              <w:rPr>
                <w:szCs w:val="24"/>
                <w:lang w:val="en-US"/>
              </w:rPr>
              <w:t>), 5(61): 1457-1464. DOI:10.14505/jemt.v13.5(61).21 Published 2nd of September 2022</w:t>
            </w:r>
          </w:p>
          <w:p w:rsidR="00BD0E88" w:rsidRDefault="00BD0E88" w:rsidP="00E82AD7">
            <w:pPr>
              <w:pStyle w:val="2"/>
              <w:ind w:left="41" w:firstLine="0"/>
              <w:jc w:val="center"/>
              <w:rPr>
                <w:b/>
                <w:szCs w:val="24"/>
                <w:lang w:val="en-US"/>
              </w:rPr>
            </w:pPr>
          </w:p>
          <w:p w:rsidR="00BD0E88" w:rsidRDefault="00BD0E88" w:rsidP="00E82AD7">
            <w:pPr>
              <w:pStyle w:val="2"/>
              <w:ind w:left="41" w:firstLine="0"/>
              <w:jc w:val="center"/>
              <w:rPr>
                <w:b/>
                <w:szCs w:val="24"/>
                <w:lang w:val="en-US"/>
              </w:rPr>
            </w:pPr>
            <w:r w:rsidRPr="00BD0E88">
              <w:rPr>
                <w:b/>
                <w:szCs w:val="24"/>
                <w:lang w:val="en-US"/>
              </w:rPr>
              <w:t>in publications recommended by</w:t>
            </w:r>
            <w:r w:rsidR="00B76A2E" w:rsidRPr="00346D03">
              <w:rPr>
                <w:szCs w:val="28"/>
                <w:lang w:val="en-US"/>
              </w:rPr>
              <w:t xml:space="preserve"> </w:t>
            </w:r>
            <w:r w:rsidR="00B76A2E" w:rsidRPr="00B76A2E">
              <w:rPr>
                <w:b/>
                <w:szCs w:val="28"/>
                <w:lang w:val="en-US"/>
              </w:rPr>
              <w:t>the</w:t>
            </w:r>
            <w:r w:rsidRPr="00BD0E88">
              <w:rPr>
                <w:b/>
                <w:szCs w:val="24"/>
                <w:lang w:val="en-US"/>
              </w:rPr>
              <w:t xml:space="preserve"> </w:t>
            </w:r>
            <w:r w:rsidRPr="00BD0E88">
              <w:rPr>
                <w:b/>
                <w:szCs w:val="28"/>
                <w:lang w:val="en-US"/>
              </w:rPr>
              <w:t>Committee for Control in the Field of education and Science of the Ministry of Education and Science of the Republic of Kazakhstan</w:t>
            </w:r>
          </w:p>
          <w:p w:rsidR="00BD0E88" w:rsidRDefault="00BD0E88" w:rsidP="00E82AD7">
            <w:pPr>
              <w:pStyle w:val="2"/>
              <w:ind w:left="41" w:firstLine="0"/>
              <w:jc w:val="center"/>
              <w:rPr>
                <w:b/>
                <w:szCs w:val="24"/>
                <w:lang w:val="en-US"/>
              </w:rPr>
            </w:pPr>
          </w:p>
          <w:p w:rsidR="00B76A2E" w:rsidRPr="00633D81" w:rsidRDefault="00B76A2E" w:rsidP="00B76A2E">
            <w:pPr>
              <w:pStyle w:val="a6"/>
              <w:numPr>
                <w:ilvl w:val="0"/>
                <w:numId w:val="11"/>
              </w:numPr>
              <w:ind w:left="30" w:firstLine="330"/>
              <w:jc w:val="both"/>
              <w:rPr>
                <w:rFonts w:eastAsia="Malgun Gothic"/>
                <w:bCs/>
                <w:iCs/>
                <w:lang w:val="kk-KZ"/>
              </w:rPr>
            </w:pPr>
            <w:r w:rsidRPr="00633D81">
              <w:rPr>
                <w:b/>
              </w:rPr>
              <w:t>Способы вегетативного размножения для получения посадочных материалов древесных видов</w:t>
            </w:r>
            <w:r w:rsidRPr="002114F0">
              <w:rPr>
                <w:bCs/>
              </w:rPr>
              <w:t xml:space="preserve"> </w:t>
            </w:r>
            <w:r w:rsidRPr="002114F0">
              <w:rPr>
                <w:rFonts w:eastAsia="Calibri"/>
                <w:lang w:eastAsia="en-US"/>
              </w:rPr>
              <w:t>(</w:t>
            </w:r>
            <w:r w:rsidRPr="002114F0">
              <w:rPr>
                <w:rFonts w:eastAsia="Malgun Gothic"/>
                <w:bCs/>
                <w:iCs/>
                <w:lang w:val="kk-KZ"/>
              </w:rPr>
              <w:t>Вестник государственного</w:t>
            </w:r>
            <w:r>
              <w:rPr>
                <w:rFonts w:eastAsia="Malgun Gothic"/>
                <w:bCs/>
                <w:iCs/>
                <w:lang w:val="kk-KZ"/>
              </w:rPr>
              <w:t xml:space="preserve"> </w:t>
            </w:r>
            <w:r w:rsidRPr="00633D81">
              <w:rPr>
                <w:rFonts w:eastAsia="Malgun Gothic"/>
                <w:bCs/>
                <w:iCs/>
                <w:lang w:val="kk-KZ"/>
              </w:rPr>
              <w:t>университета имени Шакарима г. Семей. -</w:t>
            </w:r>
            <w:r w:rsidRPr="00633D81">
              <w:rPr>
                <w:rFonts w:eastAsia="Malgun Gothic"/>
                <w:bCs/>
                <w:iCs/>
                <w:lang w:val="kk-KZ" w:eastAsia="ko-KR"/>
              </w:rPr>
              <w:t xml:space="preserve"> </w:t>
            </w:r>
            <w:r w:rsidRPr="00633D81">
              <w:rPr>
                <w:rFonts w:eastAsia="Malgun Gothic"/>
                <w:bCs/>
                <w:iCs/>
              </w:rPr>
              <w:t>201</w:t>
            </w:r>
            <w:r w:rsidRPr="00633D81">
              <w:rPr>
                <w:rFonts w:eastAsia="Malgun Gothic"/>
                <w:bCs/>
                <w:iCs/>
                <w:lang w:val="kk-KZ"/>
              </w:rPr>
              <w:t>8</w:t>
            </w:r>
            <w:r w:rsidRPr="00633D81">
              <w:rPr>
                <w:rFonts w:eastAsia="Malgun Gothic"/>
                <w:bCs/>
                <w:iCs/>
              </w:rPr>
              <w:t>. - №1(81) . – С.240-243.</w:t>
            </w:r>
            <w:r>
              <w:rPr>
                <w:rFonts w:eastAsia="Malgun Gothic"/>
                <w:bCs/>
                <w:iCs/>
              </w:rPr>
              <w:t>)</w:t>
            </w:r>
          </w:p>
          <w:p w:rsidR="00B76A2E" w:rsidRPr="00633D81" w:rsidRDefault="00B76A2E" w:rsidP="00B76A2E">
            <w:pPr>
              <w:pStyle w:val="a6"/>
              <w:numPr>
                <w:ilvl w:val="0"/>
                <w:numId w:val="11"/>
              </w:numPr>
              <w:spacing w:after="160" w:line="259" w:lineRule="auto"/>
              <w:ind w:left="30" w:firstLine="330"/>
              <w:jc w:val="both"/>
              <w:rPr>
                <w:rFonts w:eastAsia="Calibri"/>
                <w:b/>
                <w:lang w:val="kk-KZ" w:eastAsia="en-US"/>
              </w:rPr>
            </w:pPr>
            <w:r w:rsidRPr="00633D81">
              <w:rPr>
                <w:rFonts w:eastAsia="Calibri"/>
                <w:b/>
                <w:lang w:val="kk-KZ" w:eastAsia="en-US"/>
              </w:rPr>
              <w:t xml:space="preserve">Жоңғар  Алатауы қылқанды орман жағдайында дендрохронологиялық зерттеу жүргізу </w:t>
            </w:r>
            <w:r>
              <w:rPr>
                <w:rFonts w:eastAsia="Calibri"/>
                <w:lang w:val="kk-KZ" w:eastAsia="en-US"/>
              </w:rPr>
              <w:t xml:space="preserve">(Ізденістер, нәтижелер. </w:t>
            </w:r>
            <w:r w:rsidRPr="00633D81">
              <w:rPr>
                <w:rFonts w:eastAsia="Calibri"/>
                <w:lang w:val="kk-KZ" w:eastAsia="en-US"/>
              </w:rPr>
              <w:t>Исследования, результаты, 2018. - № 1(77). – С. 224-229.)</w:t>
            </w:r>
          </w:p>
          <w:p w:rsidR="00B76A2E" w:rsidRPr="00633D81" w:rsidRDefault="00B76A2E" w:rsidP="00B76A2E">
            <w:pPr>
              <w:pStyle w:val="a6"/>
              <w:numPr>
                <w:ilvl w:val="0"/>
                <w:numId w:val="11"/>
              </w:numPr>
              <w:spacing w:after="160" w:line="259" w:lineRule="auto"/>
              <w:ind w:left="30" w:firstLine="330"/>
              <w:jc w:val="both"/>
              <w:rPr>
                <w:rFonts w:eastAsia="Calibri"/>
                <w:b/>
                <w:lang w:val="kk-KZ" w:eastAsia="en-US"/>
              </w:rPr>
            </w:pPr>
            <w:r w:rsidRPr="00633D81">
              <w:rPr>
                <w:rFonts w:eastAsia="Calibri"/>
                <w:b/>
                <w:lang w:eastAsia="en-US"/>
              </w:rPr>
              <w:t xml:space="preserve">Оценка экономической, экологической эффективности </w:t>
            </w:r>
            <w:proofErr w:type="gramStart"/>
            <w:r w:rsidRPr="00633D81">
              <w:rPr>
                <w:rFonts w:eastAsia="Calibri"/>
                <w:b/>
                <w:lang w:eastAsia="en-US"/>
              </w:rPr>
              <w:t>озеленения  города</w:t>
            </w:r>
            <w:proofErr w:type="gramEnd"/>
            <w:r w:rsidRPr="00633D81">
              <w:rPr>
                <w:rFonts w:eastAsia="Calibri"/>
                <w:b/>
                <w:lang w:eastAsia="en-US"/>
              </w:rPr>
              <w:t xml:space="preserve"> Алматы </w:t>
            </w:r>
            <w:r w:rsidRPr="00633D81">
              <w:rPr>
                <w:rFonts w:eastAsia="Calibri"/>
                <w:lang w:eastAsia="en-US"/>
              </w:rPr>
              <w:t>(</w:t>
            </w:r>
            <w:proofErr w:type="spellStart"/>
            <w:r w:rsidRPr="00633D81">
              <w:rPr>
                <w:rFonts w:eastAsia="Calibri"/>
                <w:lang w:eastAsia="en-US"/>
              </w:rPr>
              <w:t>Ізденістер</w:t>
            </w:r>
            <w:proofErr w:type="spellEnd"/>
            <w:r w:rsidRPr="00633D81">
              <w:rPr>
                <w:rFonts w:eastAsia="Calibri"/>
                <w:lang w:eastAsia="en-US"/>
              </w:rPr>
              <w:t xml:space="preserve">, </w:t>
            </w:r>
            <w:proofErr w:type="spellStart"/>
            <w:r w:rsidRPr="00633D81">
              <w:rPr>
                <w:rFonts w:eastAsia="Calibri"/>
                <w:lang w:eastAsia="en-US"/>
              </w:rPr>
              <w:t>нәтижелер</w:t>
            </w:r>
            <w:proofErr w:type="spellEnd"/>
            <w:r w:rsidRPr="00633D81">
              <w:rPr>
                <w:rFonts w:eastAsia="Calibri"/>
                <w:lang w:eastAsia="en-US"/>
              </w:rPr>
              <w:t>. Исследования, результаты, 2018. - № 2(78). – С.349-356.)</w:t>
            </w:r>
          </w:p>
          <w:p w:rsidR="00B76A2E" w:rsidRPr="00633D81" w:rsidRDefault="00B76A2E" w:rsidP="00B76A2E">
            <w:pPr>
              <w:pStyle w:val="a6"/>
              <w:numPr>
                <w:ilvl w:val="0"/>
                <w:numId w:val="11"/>
              </w:numPr>
              <w:spacing w:after="160" w:line="259" w:lineRule="auto"/>
              <w:ind w:left="30" w:firstLine="330"/>
              <w:jc w:val="both"/>
              <w:rPr>
                <w:rFonts w:eastAsia="Calibri"/>
                <w:b/>
                <w:lang w:val="kk-KZ" w:eastAsia="en-US"/>
              </w:rPr>
            </w:pPr>
            <w:r w:rsidRPr="00633D81">
              <w:rPr>
                <w:rFonts w:eastAsia="Calibri"/>
                <w:b/>
                <w:lang w:val="kk-KZ" w:eastAsia="en-US"/>
              </w:rPr>
              <w:t xml:space="preserve">Ағаш сақинасы хронологиясының есебі және олардың статистикалық талдауы </w:t>
            </w:r>
            <w:r w:rsidRPr="00633D81">
              <w:rPr>
                <w:rFonts w:eastAsia="Calibri"/>
                <w:lang w:val="kk-KZ" w:eastAsia="en-US"/>
              </w:rPr>
              <w:t xml:space="preserve">(Ізденістер, нәтижелер. </w:t>
            </w:r>
            <w:r w:rsidRPr="00633D81">
              <w:rPr>
                <w:rFonts w:eastAsia="Calibri"/>
                <w:lang w:eastAsia="en-US"/>
              </w:rPr>
              <w:t>Исследования, результаты, 2018. - №1(77). – С. 238-242.)</w:t>
            </w:r>
          </w:p>
          <w:p w:rsidR="00B76A2E" w:rsidRPr="00B74C09" w:rsidRDefault="00B76A2E" w:rsidP="00B76A2E">
            <w:pPr>
              <w:pStyle w:val="a6"/>
              <w:numPr>
                <w:ilvl w:val="0"/>
                <w:numId w:val="11"/>
              </w:numPr>
              <w:spacing w:after="160" w:line="259" w:lineRule="auto"/>
              <w:ind w:left="30" w:firstLine="330"/>
              <w:jc w:val="both"/>
              <w:rPr>
                <w:rFonts w:eastAsia="Calibri"/>
                <w:b/>
                <w:lang w:val="kk-KZ" w:eastAsia="en-US"/>
              </w:rPr>
            </w:pPr>
            <w:r w:rsidRPr="00633D81">
              <w:rPr>
                <w:rFonts w:eastAsia="Calibri"/>
                <w:b/>
                <w:lang w:eastAsia="en-US"/>
              </w:rPr>
              <w:t xml:space="preserve">Исследование некоторых </w:t>
            </w:r>
            <w:proofErr w:type="spellStart"/>
            <w:r w:rsidRPr="00633D81">
              <w:rPr>
                <w:rFonts w:eastAsia="Calibri"/>
                <w:b/>
                <w:lang w:eastAsia="en-US"/>
              </w:rPr>
              <w:t>древесно</w:t>
            </w:r>
            <w:proofErr w:type="spellEnd"/>
            <w:r w:rsidRPr="00633D81">
              <w:rPr>
                <w:rFonts w:eastAsia="Calibri"/>
                <w:b/>
                <w:lang w:eastAsia="en-US"/>
              </w:rPr>
              <w:t xml:space="preserve"> кустарниковых видов, произрастающих в горах Северного Тянь-Шаня </w:t>
            </w:r>
            <w:r w:rsidRPr="00633D81">
              <w:rPr>
                <w:rFonts w:eastAsia="Calibri"/>
                <w:lang w:eastAsia="en-US"/>
              </w:rPr>
              <w:t>(</w:t>
            </w:r>
            <w:proofErr w:type="spellStart"/>
            <w:r w:rsidRPr="00633D81">
              <w:rPr>
                <w:rFonts w:eastAsia="Calibri"/>
                <w:lang w:eastAsia="en-US"/>
              </w:rPr>
              <w:t>Ізденістер</w:t>
            </w:r>
            <w:proofErr w:type="spellEnd"/>
            <w:r w:rsidRPr="00633D81">
              <w:rPr>
                <w:rFonts w:eastAsia="Calibri"/>
                <w:lang w:eastAsia="en-US"/>
              </w:rPr>
              <w:t xml:space="preserve">, </w:t>
            </w:r>
            <w:proofErr w:type="spellStart"/>
            <w:r w:rsidRPr="00633D81">
              <w:rPr>
                <w:rFonts w:eastAsia="Calibri"/>
                <w:lang w:eastAsia="en-US"/>
              </w:rPr>
              <w:t>нәтижелер</w:t>
            </w:r>
            <w:proofErr w:type="spellEnd"/>
            <w:r w:rsidRPr="00633D81">
              <w:rPr>
                <w:rFonts w:eastAsia="Calibri"/>
                <w:lang w:eastAsia="en-US"/>
              </w:rPr>
              <w:t>. Исследования, результаты, 2018. - № 1(77). – С. 136-141.)</w:t>
            </w:r>
          </w:p>
          <w:p w:rsidR="00B76A2E" w:rsidRPr="00B74C09" w:rsidRDefault="00B76A2E" w:rsidP="00B76A2E">
            <w:pPr>
              <w:pStyle w:val="a6"/>
              <w:numPr>
                <w:ilvl w:val="0"/>
                <w:numId w:val="11"/>
              </w:numPr>
              <w:spacing w:after="160" w:line="259" w:lineRule="auto"/>
              <w:ind w:left="30" w:firstLine="330"/>
              <w:jc w:val="both"/>
              <w:rPr>
                <w:rFonts w:eastAsia="Calibri"/>
                <w:b/>
                <w:lang w:val="kk-KZ" w:eastAsia="en-US"/>
              </w:rPr>
            </w:pPr>
            <w:r w:rsidRPr="00B74C09">
              <w:rPr>
                <w:rFonts w:eastAsia="Calibri"/>
                <w:b/>
                <w:lang w:eastAsia="en-US"/>
              </w:rPr>
              <w:t xml:space="preserve">Некоторые методы </w:t>
            </w:r>
            <w:proofErr w:type="gramStart"/>
            <w:r w:rsidRPr="00B74C09">
              <w:rPr>
                <w:rFonts w:eastAsia="Calibri"/>
                <w:b/>
                <w:lang w:eastAsia="en-US"/>
              </w:rPr>
              <w:t>выращивания  яблони</w:t>
            </w:r>
            <w:proofErr w:type="gramEnd"/>
            <w:r w:rsidRPr="00B74C09">
              <w:rPr>
                <w:rFonts w:eastAsia="Calibri"/>
                <w:b/>
                <w:lang w:eastAsia="en-US"/>
              </w:rPr>
              <w:t xml:space="preserve"> </w:t>
            </w:r>
            <w:proofErr w:type="spellStart"/>
            <w:r w:rsidRPr="00B74C09">
              <w:rPr>
                <w:rFonts w:eastAsia="Calibri"/>
                <w:b/>
                <w:lang w:eastAsia="en-US"/>
              </w:rPr>
              <w:t>Сиверса</w:t>
            </w:r>
            <w:proofErr w:type="spellEnd"/>
            <w:r w:rsidRPr="00B74C09">
              <w:rPr>
                <w:rFonts w:eastAsia="Calibri"/>
                <w:b/>
                <w:color w:val="FF0000"/>
                <w:lang w:eastAsia="en-US"/>
              </w:rPr>
              <w:t xml:space="preserve"> </w:t>
            </w:r>
            <w:r w:rsidRPr="00B74C09">
              <w:rPr>
                <w:rFonts w:eastAsia="Calibri"/>
                <w:lang w:eastAsia="en-US"/>
              </w:rPr>
              <w:t xml:space="preserve">(«Вестник государственного университета имени </w:t>
            </w:r>
            <w:proofErr w:type="spellStart"/>
            <w:r w:rsidRPr="00B74C09">
              <w:rPr>
                <w:rFonts w:eastAsia="Calibri"/>
                <w:lang w:eastAsia="en-US"/>
              </w:rPr>
              <w:t>Шакарима</w:t>
            </w:r>
            <w:proofErr w:type="spellEnd"/>
            <w:r w:rsidRPr="00B74C09">
              <w:rPr>
                <w:rFonts w:eastAsia="Calibri"/>
                <w:lang w:eastAsia="en-US"/>
              </w:rPr>
              <w:t xml:space="preserve"> г. Семей». - 2018. - №2 (82) . – С.281-285.)</w:t>
            </w:r>
          </w:p>
          <w:p w:rsidR="00B76A2E" w:rsidRPr="00B74C09" w:rsidRDefault="00B76A2E" w:rsidP="00B76A2E">
            <w:pPr>
              <w:pStyle w:val="a6"/>
              <w:numPr>
                <w:ilvl w:val="0"/>
                <w:numId w:val="11"/>
              </w:numPr>
              <w:spacing w:after="160" w:line="259" w:lineRule="auto"/>
              <w:ind w:left="30" w:firstLine="330"/>
              <w:jc w:val="both"/>
              <w:rPr>
                <w:rFonts w:eastAsia="Calibri"/>
                <w:b/>
                <w:lang w:val="kk-KZ" w:eastAsia="en-US"/>
              </w:rPr>
            </w:pPr>
            <w:r w:rsidRPr="00B74C09">
              <w:rPr>
                <w:rFonts w:eastAsia="Calibri"/>
                <w:b/>
                <w:lang w:val="kk-KZ" w:eastAsia="en-US"/>
              </w:rPr>
              <w:t xml:space="preserve">Dendrochronological analysis of archaeological wood from monuments of Pazyryk culture </w:t>
            </w:r>
            <w:r w:rsidRPr="00B74C09">
              <w:rPr>
                <w:rFonts w:eastAsia="Calibri"/>
                <w:lang w:val="kk-KZ" w:eastAsia="en-US"/>
              </w:rPr>
              <w:t>(Вестник Казахского национального университета им. аль-Фараби, серия историческая, №4 (95). - Алматы, 2019. – С.67-75)</w:t>
            </w:r>
          </w:p>
          <w:p w:rsidR="00B76A2E" w:rsidRPr="001458F5" w:rsidRDefault="00B76A2E" w:rsidP="00B76A2E">
            <w:pPr>
              <w:pStyle w:val="a6"/>
              <w:numPr>
                <w:ilvl w:val="0"/>
                <w:numId w:val="11"/>
              </w:numPr>
              <w:spacing w:after="160" w:line="259" w:lineRule="auto"/>
              <w:ind w:left="30" w:firstLine="330"/>
              <w:jc w:val="both"/>
              <w:rPr>
                <w:rFonts w:eastAsia="Calibri"/>
                <w:b/>
                <w:lang w:val="kk-KZ" w:eastAsia="en-US"/>
              </w:rPr>
            </w:pPr>
            <w:r w:rsidRPr="00B74C09">
              <w:rPr>
                <w:rFonts w:eastAsia="Calibri"/>
                <w:b/>
                <w:lang w:eastAsia="en-US"/>
              </w:rPr>
              <w:t>Способы ускоренного выращивания посадочного материала (</w:t>
            </w:r>
            <w:proofErr w:type="spellStart"/>
            <w:r w:rsidRPr="00B74C09">
              <w:rPr>
                <w:rFonts w:eastAsia="Calibri"/>
                <w:b/>
                <w:lang w:eastAsia="en-US"/>
              </w:rPr>
              <w:t>Picea</w:t>
            </w:r>
            <w:proofErr w:type="spellEnd"/>
            <w:r w:rsidRPr="00B74C09">
              <w:rPr>
                <w:rFonts w:eastAsia="Calibri"/>
                <w:b/>
                <w:lang w:eastAsia="en-US"/>
              </w:rPr>
              <w:t xml:space="preserve"> </w:t>
            </w:r>
            <w:proofErr w:type="spellStart"/>
            <w:r w:rsidRPr="00B74C09">
              <w:rPr>
                <w:rFonts w:eastAsia="Calibri"/>
                <w:b/>
                <w:lang w:eastAsia="en-US"/>
              </w:rPr>
              <w:t>schrenkiana</w:t>
            </w:r>
            <w:proofErr w:type="spellEnd"/>
            <w:r w:rsidRPr="00B74C09">
              <w:rPr>
                <w:rFonts w:eastAsia="Calibri"/>
                <w:b/>
                <w:lang w:eastAsia="en-US"/>
              </w:rPr>
              <w:t xml:space="preserve"> </w:t>
            </w:r>
            <w:proofErr w:type="spellStart"/>
            <w:r w:rsidRPr="00B74C09">
              <w:rPr>
                <w:rFonts w:eastAsia="Calibri"/>
                <w:b/>
                <w:lang w:eastAsia="en-US"/>
              </w:rPr>
              <w:t>Fisch</w:t>
            </w:r>
            <w:proofErr w:type="spellEnd"/>
            <w:r w:rsidRPr="00B74C09">
              <w:rPr>
                <w:rFonts w:eastAsia="Calibri"/>
                <w:b/>
                <w:lang w:eastAsia="en-US"/>
              </w:rPr>
              <w:t xml:space="preserve">. </w:t>
            </w:r>
            <w:proofErr w:type="spellStart"/>
            <w:r w:rsidRPr="00B74C09">
              <w:rPr>
                <w:rFonts w:eastAsia="Calibri"/>
                <w:b/>
                <w:lang w:eastAsia="en-US"/>
              </w:rPr>
              <w:t>et</w:t>
            </w:r>
            <w:proofErr w:type="spellEnd"/>
            <w:r w:rsidRPr="00B74C09">
              <w:rPr>
                <w:rFonts w:eastAsia="Calibri"/>
                <w:b/>
                <w:lang w:eastAsia="en-US"/>
              </w:rPr>
              <w:t xml:space="preserve"> </w:t>
            </w:r>
            <w:proofErr w:type="spellStart"/>
            <w:r w:rsidRPr="00B74C09">
              <w:rPr>
                <w:rFonts w:eastAsia="Calibri"/>
                <w:b/>
                <w:lang w:eastAsia="en-US"/>
              </w:rPr>
              <w:t>c.a</w:t>
            </w:r>
            <w:proofErr w:type="spellEnd"/>
            <w:r w:rsidRPr="00B74C09">
              <w:rPr>
                <w:rFonts w:eastAsia="Calibri"/>
                <w:b/>
                <w:lang w:eastAsia="en-US"/>
              </w:rPr>
              <w:t xml:space="preserve">. </w:t>
            </w:r>
            <w:proofErr w:type="spellStart"/>
            <w:r w:rsidRPr="00B74C09">
              <w:rPr>
                <w:rFonts w:eastAsia="Calibri"/>
                <w:b/>
                <w:lang w:eastAsia="en-US"/>
              </w:rPr>
              <w:t>Mey</w:t>
            </w:r>
            <w:proofErr w:type="spellEnd"/>
            <w:r w:rsidRPr="00B74C09">
              <w:rPr>
                <w:rFonts w:eastAsia="Calibri"/>
                <w:b/>
                <w:lang w:eastAsia="en-US"/>
              </w:rPr>
              <w:t xml:space="preserve">.) </w:t>
            </w:r>
            <w:r w:rsidRPr="00B74C09">
              <w:rPr>
                <w:rFonts w:eastAsia="Calibri"/>
                <w:lang w:eastAsia="en-US"/>
              </w:rPr>
              <w:t>(Научно-пр.  журнал «</w:t>
            </w:r>
            <w:proofErr w:type="spellStart"/>
            <w:r w:rsidRPr="00B74C09">
              <w:rPr>
                <w:rFonts w:eastAsia="Calibri"/>
                <w:lang w:eastAsia="en-US"/>
              </w:rPr>
              <w:t>Ғылым</w:t>
            </w:r>
            <w:proofErr w:type="spellEnd"/>
            <w:r w:rsidRPr="00B74C09">
              <w:rPr>
                <w:rFonts w:eastAsia="Calibri"/>
                <w:lang w:eastAsia="en-US"/>
              </w:rPr>
              <w:t xml:space="preserve"> </w:t>
            </w:r>
            <w:proofErr w:type="spellStart"/>
            <w:r w:rsidRPr="00B74C09">
              <w:rPr>
                <w:rFonts w:eastAsia="Calibri"/>
                <w:lang w:eastAsia="en-US"/>
              </w:rPr>
              <w:t>және</w:t>
            </w:r>
            <w:proofErr w:type="spellEnd"/>
            <w:r w:rsidRPr="00B74C09">
              <w:rPr>
                <w:rFonts w:eastAsia="Calibri"/>
                <w:lang w:eastAsia="en-US"/>
              </w:rPr>
              <w:t xml:space="preserve"> </w:t>
            </w:r>
            <w:proofErr w:type="spellStart"/>
            <w:r w:rsidRPr="00B74C09">
              <w:rPr>
                <w:rFonts w:eastAsia="Calibri"/>
                <w:lang w:eastAsia="en-US"/>
              </w:rPr>
              <w:t>білім</w:t>
            </w:r>
            <w:proofErr w:type="spellEnd"/>
            <w:r w:rsidRPr="00B74C09">
              <w:rPr>
                <w:rFonts w:eastAsia="Calibri"/>
                <w:lang w:eastAsia="en-US"/>
              </w:rPr>
              <w:t xml:space="preserve">» ЗКАТУ им. </w:t>
            </w:r>
            <w:proofErr w:type="spellStart"/>
            <w:r w:rsidRPr="00B74C09">
              <w:rPr>
                <w:rFonts w:eastAsia="Calibri"/>
                <w:lang w:eastAsia="en-US"/>
              </w:rPr>
              <w:t>Жангир</w:t>
            </w:r>
            <w:proofErr w:type="spellEnd"/>
            <w:r w:rsidRPr="00B74C09">
              <w:rPr>
                <w:rFonts w:eastAsia="Calibri"/>
                <w:lang w:eastAsia="en-US"/>
              </w:rPr>
              <w:t xml:space="preserve"> хана. – 2019. - №   . – С.)</w:t>
            </w:r>
          </w:p>
          <w:p w:rsidR="00B76A2E" w:rsidRPr="001458F5" w:rsidRDefault="00B76A2E" w:rsidP="00B76A2E">
            <w:pPr>
              <w:pStyle w:val="a6"/>
              <w:numPr>
                <w:ilvl w:val="0"/>
                <w:numId w:val="11"/>
              </w:numPr>
              <w:spacing w:after="160" w:line="259" w:lineRule="auto"/>
              <w:ind w:left="30" w:firstLine="330"/>
              <w:jc w:val="both"/>
              <w:rPr>
                <w:rFonts w:eastAsia="Calibri"/>
                <w:b/>
                <w:lang w:val="kk-KZ" w:eastAsia="en-US"/>
              </w:rPr>
            </w:pPr>
            <w:proofErr w:type="gramStart"/>
            <w:r w:rsidRPr="001458F5">
              <w:rPr>
                <w:b/>
              </w:rPr>
              <w:lastRenderedPageBreak/>
              <w:t>Методы  выделения</w:t>
            </w:r>
            <w:proofErr w:type="gramEnd"/>
            <w:r w:rsidRPr="001458F5">
              <w:rPr>
                <w:b/>
              </w:rPr>
              <w:t xml:space="preserve">  ДНК  из  собранных образцов рода </w:t>
            </w:r>
            <w:proofErr w:type="spellStart"/>
            <w:r w:rsidRPr="001458F5">
              <w:rPr>
                <w:b/>
              </w:rPr>
              <w:t>Malus</w:t>
            </w:r>
            <w:proofErr w:type="spellEnd"/>
            <w:r w:rsidRPr="001458F5">
              <w:rPr>
                <w:b/>
              </w:rPr>
              <w:t xml:space="preserve"> </w:t>
            </w:r>
            <w:r w:rsidRPr="001458F5">
              <w:t>Н</w:t>
            </w:r>
            <w:r w:rsidRPr="001458F5">
              <w:rPr>
                <w:rFonts w:eastAsia="Malgun Gothic"/>
                <w:shd w:val="clear" w:color="auto" w:fill="FFFFFF"/>
              </w:rPr>
              <w:t>аучно-пр.  журнал «</w:t>
            </w:r>
            <w:proofErr w:type="spellStart"/>
            <w:r w:rsidRPr="001458F5">
              <w:rPr>
                <w:rFonts w:eastAsia="Malgun Gothic"/>
                <w:shd w:val="clear" w:color="auto" w:fill="FFFFFF"/>
              </w:rPr>
              <w:t>Ғылым</w:t>
            </w:r>
            <w:proofErr w:type="spellEnd"/>
            <w:r w:rsidRPr="001458F5">
              <w:rPr>
                <w:rFonts w:eastAsia="Malgun Gothic"/>
                <w:shd w:val="clear" w:color="auto" w:fill="FFFFFF"/>
              </w:rPr>
              <w:t xml:space="preserve"> </w:t>
            </w:r>
            <w:proofErr w:type="spellStart"/>
            <w:r w:rsidRPr="001458F5">
              <w:rPr>
                <w:rFonts w:eastAsia="Malgun Gothic"/>
                <w:shd w:val="clear" w:color="auto" w:fill="FFFFFF"/>
              </w:rPr>
              <w:t>және</w:t>
            </w:r>
            <w:proofErr w:type="spellEnd"/>
            <w:r w:rsidRPr="001458F5">
              <w:rPr>
                <w:rFonts w:eastAsia="Malgun Gothic"/>
                <w:shd w:val="clear" w:color="auto" w:fill="FFFFFF"/>
              </w:rPr>
              <w:t xml:space="preserve"> </w:t>
            </w:r>
            <w:proofErr w:type="spellStart"/>
            <w:r w:rsidRPr="001458F5">
              <w:rPr>
                <w:rFonts w:eastAsia="Malgun Gothic"/>
                <w:shd w:val="clear" w:color="auto" w:fill="FFFFFF"/>
              </w:rPr>
              <w:t>білім</w:t>
            </w:r>
            <w:proofErr w:type="spellEnd"/>
            <w:r w:rsidRPr="001458F5">
              <w:rPr>
                <w:rFonts w:eastAsia="Malgun Gothic"/>
                <w:shd w:val="clear" w:color="auto" w:fill="FFFFFF"/>
              </w:rPr>
              <w:t xml:space="preserve">» ЗКАТУ им. </w:t>
            </w:r>
            <w:proofErr w:type="spellStart"/>
            <w:r w:rsidRPr="001458F5">
              <w:rPr>
                <w:rFonts w:eastAsia="Malgun Gothic"/>
                <w:shd w:val="clear" w:color="auto" w:fill="FFFFFF"/>
              </w:rPr>
              <w:t>Жангир</w:t>
            </w:r>
            <w:proofErr w:type="spellEnd"/>
            <w:r w:rsidRPr="001458F5">
              <w:rPr>
                <w:rFonts w:eastAsia="Malgun Gothic"/>
                <w:shd w:val="clear" w:color="auto" w:fill="FFFFFF"/>
              </w:rPr>
              <w:t xml:space="preserve"> хана. – 2019. - №</w:t>
            </w:r>
            <w:r w:rsidRPr="001458F5">
              <w:rPr>
                <w:rFonts w:eastAsia="Malgun Gothic"/>
                <w:shd w:val="clear" w:color="auto" w:fill="FFFFFF"/>
                <w:lang w:val="kk-KZ"/>
              </w:rPr>
              <w:t xml:space="preserve">2 </w:t>
            </w:r>
            <w:r w:rsidRPr="001458F5">
              <w:rPr>
                <w:rFonts w:eastAsia="Malgun Gothic"/>
                <w:shd w:val="clear" w:color="auto" w:fill="FFFFFF"/>
              </w:rPr>
              <w:t>(55). – С.254-259.</w:t>
            </w:r>
          </w:p>
          <w:p w:rsidR="00B76A2E" w:rsidRPr="001458F5" w:rsidRDefault="00B76A2E" w:rsidP="00B76A2E">
            <w:pPr>
              <w:pStyle w:val="a6"/>
              <w:numPr>
                <w:ilvl w:val="0"/>
                <w:numId w:val="11"/>
              </w:numPr>
              <w:spacing w:after="160" w:line="259" w:lineRule="auto"/>
              <w:ind w:left="30" w:firstLine="330"/>
              <w:jc w:val="both"/>
              <w:rPr>
                <w:rFonts w:eastAsia="Calibri"/>
                <w:b/>
                <w:lang w:val="kk-KZ" w:eastAsia="en-US"/>
              </w:rPr>
            </w:pPr>
            <w:r w:rsidRPr="001458F5">
              <w:rPr>
                <w:rFonts w:eastAsia="Calibri"/>
                <w:b/>
                <w:lang w:val="kk-KZ" w:eastAsia="en-US"/>
              </w:rPr>
              <w:t>Применение корневой и внекорневой подкормки для однолетних сеянцев ели Шренка</w:t>
            </w:r>
            <w:r>
              <w:rPr>
                <w:rFonts w:eastAsia="Calibri"/>
                <w:b/>
                <w:lang w:val="kk-KZ" w:eastAsia="en-US"/>
              </w:rPr>
              <w:t xml:space="preserve"> (</w:t>
            </w:r>
            <w:r w:rsidRPr="001458F5">
              <w:t>Н</w:t>
            </w:r>
            <w:r w:rsidRPr="001458F5">
              <w:rPr>
                <w:rFonts w:eastAsia="Malgun Gothic"/>
                <w:shd w:val="clear" w:color="auto" w:fill="FFFFFF"/>
              </w:rPr>
              <w:t>аучно-практический журнал «</w:t>
            </w:r>
            <w:proofErr w:type="spellStart"/>
            <w:r w:rsidRPr="001458F5">
              <w:rPr>
                <w:rFonts w:eastAsia="Malgun Gothic"/>
                <w:shd w:val="clear" w:color="auto" w:fill="FFFFFF"/>
              </w:rPr>
              <w:t>Ғылым</w:t>
            </w:r>
            <w:proofErr w:type="spellEnd"/>
            <w:r w:rsidRPr="001458F5">
              <w:rPr>
                <w:rFonts w:eastAsia="Malgun Gothic"/>
                <w:shd w:val="clear" w:color="auto" w:fill="FFFFFF"/>
              </w:rPr>
              <w:t xml:space="preserve"> </w:t>
            </w:r>
            <w:proofErr w:type="spellStart"/>
            <w:r w:rsidRPr="001458F5">
              <w:rPr>
                <w:rFonts w:eastAsia="Malgun Gothic"/>
                <w:shd w:val="clear" w:color="auto" w:fill="FFFFFF"/>
              </w:rPr>
              <w:t>және</w:t>
            </w:r>
            <w:proofErr w:type="spellEnd"/>
            <w:r w:rsidRPr="001458F5">
              <w:rPr>
                <w:rFonts w:eastAsia="Malgun Gothic"/>
                <w:shd w:val="clear" w:color="auto" w:fill="FFFFFF"/>
              </w:rPr>
              <w:t xml:space="preserve"> </w:t>
            </w:r>
            <w:proofErr w:type="spellStart"/>
            <w:r w:rsidRPr="001458F5">
              <w:rPr>
                <w:rFonts w:eastAsia="Malgun Gothic"/>
                <w:shd w:val="clear" w:color="auto" w:fill="FFFFFF"/>
              </w:rPr>
              <w:t>білім</w:t>
            </w:r>
            <w:proofErr w:type="spellEnd"/>
            <w:r w:rsidRPr="001458F5">
              <w:rPr>
                <w:rFonts w:eastAsia="Malgun Gothic"/>
                <w:shd w:val="clear" w:color="auto" w:fill="FFFFFF"/>
              </w:rPr>
              <w:t xml:space="preserve">» ЗКАТУ им. </w:t>
            </w:r>
            <w:proofErr w:type="spellStart"/>
            <w:r w:rsidRPr="001458F5">
              <w:rPr>
                <w:rFonts w:eastAsia="Malgun Gothic"/>
                <w:shd w:val="clear" w:color="auto" w:fill="FFFFFF"/>
              </w:rPr>
              <w:t>Жангир</w:t>
            </w:r>
            <w:proofErr w:type="spellEnd"/>
            <w:r w:rsidRPr="001458F5">
              <w:rPr>
                <w:rFonts w:eastAsia="Malgun Gothic"/>
                <w:shd w:val="clear" w:color="auto" w:fill="FFFFFF"/>
              </w:rPr>
              <w:t xml:space="preserve"> хана. – 2019. - № 4 (57). – С.69-74.</w:t>
            </w:r>
            <w:r>
              <w:rPr>
                <w:rFonts w:eastAsia="Malgun Gothic"/>
                <w:shd w:val="clear" w:color="auto" w:fill="FFFFFF"/>
              </w:rPr>
              <w:t>)</w:t>
            </w:r>
          </w:p>
          <w:p w:rsidR="00B76A2E" w:rsidRDefault="00B76A2E" w:rsidP="00E82AD7">
            <w:pPr>
              <w:pStyle w:val="2"/>
              <w:ind w:left="41" w:firstLine="0"/>
              <w:jc w:val="center"/>
              <w:rPr>
                <w:b/>
                <w:szCs w:val="24"/>
                <w:lang w:val="en-US"/>
              </w:rPr>
            </w:pPr>
          </w:p>
          <w:p w:rsidR="00E82AD7" w:rsidRPr="00BD0E88" w:rsidRDefault="00BD0E88" w:rsidP="00E82AD7">
            <w:pPr>
              <w:pStyle w:val="2"/>
              <w:ind w:left="41" w:firstLine="0"/>
              <w:jc w:val="center"/>
              <w:rPr>
                <w:b/>
                <w:szCs w:val="24"/>
                <w:lang w:val="en-US"/>
              </w:rPr>
            </w:pPr>
            <w:r w:rsidRPr="00BD0E88">
              <w:rPr>
                <w:b/>
                <w:szCs w:val="24"/>
                <w:lang w:val="en-US"/>
              </w:rPr>
              <w:t xml:space="preserve"> </w:t>
            </w:r>
            <w:r w:rsidR="00E82AD7" w:rsidRPr="00BD0E88">
              <w:rPr>
                <w:b/>
                <w:szCs w:val="24"/>
                <w:lang w:val="en-US"/>
              </w:rPr>
              <w:t>in conference proceedings</w:t>
            </w:r>
          </w:p>
          <w:p w:rsidR="00E82AD7" w:rsidRDefault="00E82AD7" w:rsidP="00E82AD7">
            <w:pPr>
              <w:pStyle w:val="2"/>
              <w:numPr>
                <w:ilvl w:val="0"/>
                <w:numId w:val="7"/>
              </w:numPr>
              <w:ind w:left="34" w:firstLine="326"/>
              <w:rPr>
                <w:szCs w:val="24"/>
              </w:rPr>
            </w:pPr>
            <w:r>
              <w:rPr>
                <w:szCs w:val="24"/>
              </w:rPr>
              <w:t>«</w:t>
            </w:r>
            <w:r w:rsidRPr="0051014F">
              <w:rPr>
                <w:szCs w:val="24"/>
              </w:rPr>
              <w:t xml:space="preserve">Современное состояние основных лесообразующих, дикоплодовых и декоративных древесно-кустарниковых растений в условиях </w:t>
            </w:r>
            <w:proofErr w:type="spellStart"/>
            <w:r w:rsidRPr="0051014F">
              <w:rPr>
                <w:szCs w:val="24"/>
              </w:rPr>
              <w:t>Заилийского</w:t>
            </w:r>
            <w:proofErr w:type="spellEnd"/>
            <w:r w:rsidRPr="0051014F">
              <w:rPr>
                <w:szCs w:val="24"/>
              </w:rPr>
              <w:t xml:space="preserve"> Алатау</w:t>
            </w:r>
            <w:r>
              <w:rPr>
                <w:szCs w:val="24"/>
              </w:rPr>
              <w:t xml:space="preserve">» </w:t>
            </w:r>
            <w:r w:rsidRPr="0051014F">
              <w:rPr>
                <w:szCs w:val="24"/>
              </w:rPr>
              <w:t xml:space="preserve">«Членство в ВТО: перспективы научных исследований и международного рынка технологий»: матер. </w:t>
            </w:r>
            <w:proofErr w:type="spellStart"/>
            <w:r w:rsidRPr="0051014F">
              <w:rPr>
                <w:szCs w:val="24"/>
              </w:rPr>
              <w:t>междунар</w:t>
            </w:r>
            <w:proofErr w:type="spellEnd"/>
            <w:r w:rsidRPr="0051014F">
              <w:rPr>
                <w:szCs w:val="24"/>
              </w:rPr>
              <w:t>. науч.-</w:t>
            </w:r>
            <w:proofErr w:type="spellStart"/>
            <w:r w:rsidRPr="0051014F">
              <w:rPr>
                <w:szCs w:val="24"/>
              </w:rPr>
              <w:t>практ</w:t>
            </w:r>
            <w:proofErr w:type="spellEnd"/>
            <w:r w:rsidRPr="0051014F">
              <w:rPr>
                <w:szCs w:val="24"/>
              </w:rPr>
              <w:t xml:space="preserve">. </w:t>
            </w:r>
            <w:proofErr w:type="spellStart"/>
            <w:r w:rsidRPr="0051014F">
              <w:rPr>
                <w:szCs w:val="24"/>
              </w:rPr>
              <w:t>конф</w:t>
            </w:r>
            <w:proofErr w:type="spellEnd"/>
            <w:r w:rsidRPr="0051014F">
              <w:rPr>
                <w:szCs w:val="24"/>
              </w:rPr>
              <w:t xml:space="preserve">. – г. Бангкок, </w:t>
            </w:r>
            <w:proofErr w:type="spellStart"/>
            <w:r w:rsidRPr="0051014F">
              <w:rPr>
                <w:szCs w:val="24"/>
              </w:rPr>
              <w:t>Тайланд</w:t>
            </w:r>
            <w:proofErr w:type="spellEnd"/>
            <w:r w:rsidRPr="0051014F">
              <w:rPr>
                <w:szCs w:val="24"/>
              </w:rPr>
              <w:t>, 2016. - С. 312-316.</w:t>
            </w:r>
            <w:r>
              <w:rPr>
                <w:szCs w:val="24"/>
              </w:rPr>
              <w:t xml:space="preserve"> </w:t>
            </w:r>
            <w:proofErr w:type="spellStart"/>
            <w:r w:rsidRPr="0051014F">
              <w:rPr>
                <w:szCs w:val="24"/>
              </w:rPr>
              <w:t>Абаева</w:t>
            </w:r>
            <w:proofErr w:type="spellEnd"/>
            <w:r w:rsidRPr="0051014F">
              <w:rPr>
                <w:szCs w:val="24"/>
              </w:rPr>
              <w:t xml:space="preserve"> </w:t>
            </w:r>
            <w:proofErr w:type="spellStart"/>
            <w:r w:rsidRPr="0051014F">
              <w:rPr>
                <w:szCs w:val="24"/>
              </w:rPr>
              <w:t>Қ.Т.Майсупова</w:t>
            </w:r>
            <w:proofErr w:type="spellEnd"/>
            <w:r w:rsidRPr="0051014F">
              <w:rPr>
                <w:szCs w:val="24"/>
              </w:rPr>
              <w:t xml:space="preserve"> Б.Д. </w:t>
            </w:r>
            <w:proofErr w:type="spellStart"/>
            <w:r w:rsidRPr="0051014F">
              <w:rPr>
                <w:szCs w:val="24"/>
              </w:rPr>
              <w:t>Адилбаева</w:t>
            </w:r>
            <w:proofErr w:type="spellEnd"/>
            <w:r w:rsidRPr="0051014F">
              <w:rPr>
                <w:szCs w:val="24"/>
              </w:rPr>
              <w:t xml:space="preserve"> Ж.Б. Утебекова А.Д.</w:t>
            </w:r>
          </w:p>
          <w:p w:rsidR="00E82AD7" w:rsidRDefault="00E82AD7" w:rsidP="00E82AD7">
            <w:pPr>
              <w:pStyle w:val="2"/>
              <w:numPr>
                <w:ilvl w:val="0"/>
                <w:numId w:val="7"/>
              </w:numPr>
              <w:ind w:left="0" w:firstLine="360"/>
              <w:rPr>
                <w:szCs w:val="24"/>
              </w:rPr>
            </w:pPr>
            <w:r>
              <w:rPr>
                <w:szCs w:val="24"/>
              </w:rPr>
              <w:t>«</w:t>
            </w:r>
            <w:r w:rsidRPr="0051014F">
              <w:rPr>
                <w:szCs w:val="24"/>
              </w:rPr>
              <w:t xml:space="preserve">Проведение </w:t>
            </w:r>
            <w:proofErr w:type="gramStart"/>
            <w:r w:rsidRPr="0051014F">
              <w:rPr>
                <w:szCs w:val="24"/>
              </w:rPr>
              <w:t>оценки  состояния</w:t>
            </w:r>
            <w:proofErr w:type="gramEnd"/>
            <w:r w:rsidRPr="0051014F">
              <w:rPr>
                <w:szCs w:val="24"/>
              </w:rPr>
              <w:t xml:space="preserve"> лесов различного назначения</w:t>
            </w:r>
            <w:r>
              <w:rPr>
                <w:szCs w:val="24"/>
              </w:rPr>
              <w:t xml:space="preserve">» </w:t>
            </w:r>
            <w:r w:rsidRPr="0051014F">
              <w:rPr>
                <w:szCs w:val="24"/>
              </w:rPr>
              <w:t xml:space="preserve">«Актуальные вопросы сохранения биоразнообразия, в </w:t>
            </w:r>
            <w:proofErr w:type="spellStart"/>
            <w:r w:rsidRPr="0051014F">
              <w:rPr>
                <w:szCs w:val="24"/>
              </w:rPr>
              <w:t>т.ч</w:t>
            </w:r>
            <w:proofErr w:type="spellEnd"/>
            <w:r w:rsidRPr="0051014F">
              <w:rPr>
                <w:szCs w:val="24"/>
              </w:rPr>
              <w:t xml:space="preserve">. снежного барса на территории Северного Тянь-Шаня»:   матер. </w:t>
            </w:r>
            <w:proofErr w:type="spellStart"/>
            <w:r w:rsidRPr="0051014F">
              <w:rPr>
                <w:szCs w:val="24"/>
              </w:rPr>
              <w:t>междунар</w:t>
            </w:r>
            <w:proofErr w:type="spellEnd"/>
            <w:r w:rsidRPr="0051014F">
              <w:rPr>
                <w:szCs w:val="24"/>
              </w:rPr>
              <w:t>. науч.-</w:t>
            </w:r>
            <w:proofErr w:type="spellStart"/>
            <w:r w:rsidRPr="0051014F">
              <w:rPr>
                <w:szCs w:val="24"/>
              </w:rPr>
              <w:t>практ</w:t>
            </w:r>
            <w:proofErr w:type="spellEnd"/>
            <w:r w:rsidRPr="0051014F">
              <w:rPr>
                <w:szCs w:val="24"/>
              </w:rPr>
              <w:t xml:space="preserve">. </w:t>
            </w:r>
            <w:proofErr w:type="spellStart"/>
            <w:r w:rsidRPr="0051014F">
              <w:rPr>
                <w:szCs w:val="24"/>
              </w:rPr>
              <w:t>конф</w:t>
            </w:r>
            <w:proofErr w:type="spellEnd"/>
            <w:r w:rsidRPr="0051014F">
              <w:rPr>
                <w:szCs w:val="24"/>
              </w:rPr>
              <w:t>. –</w:t>
            </w:r>
            <w:proofErr w:type="spellStart"/>
            <w:r w:rsidRPr="0051014F">
              <w:rPr>
                <w:szCs w:val="24"/>
              </w:rPr>
              <w:t>Алматинская</w:t>
            </w:r>
            <w:proofErr w:type="spellEnd"/>
            <w:r w:rsidRPr="0051014F">
              <w:rPr>
                <w:szCs w:val="24"/>
              </w:rPr>
              <w:t xml:space="preserve"> область, ГНПП «</w:t>
            </w:r>
            <w:proofErr w:type="spellStart"/>
            <w:r w:rsidRPr="0051014F">
              <w:rPr>
                <w:szCs w:val="24"/>
              </w:rPr>
              <w:t>Көлсай</w:t>
            </w:r>
            <w:proofErr w:type="spellEnd"/>
            <w:r w:rsidRPr="0051014F">
              <w:rPr>
                <w:szCs w:val="24"/>
              </w:rPr>
              <w:t xml:space="preserve"> </w:t>
            </w:r>
            <w:proofErr w:type="spellStart"/>
            <w:r w:rsidRPr="0051014F">
              <w:rPr>
                <w:szCs w:val="24"/>
              </w:rPr>
              <w:t>көлдері</w:t>
            </w:r>
            <w:proofErr w:type="spellEnd"/>
            <w:r w:rsidRPr="0051014F">
              <w:rPr>
                <w:szCs w:val="24"/>
              </w:rPr>
              <w:t>», .2017. - С. 275-279.</w:t>
            </w:r>
            <w:r>
              <w:t xml:space="preserve"> </w:t>
            </w:r>
            <w:proofErr w:type="spellStart"/>
            <w:r w:rsidRPr="0051014F">
              <w:rPr>
                <w:szCs w:val="24"/>
              </w:rPr>
              <w:t>Майсупова</w:t>
            </w:r>
            <w:proofErr w:type="spellEnd"/>
            <w:r w:rsidRPr="0051014F">
              <w:rPr>
                <w:szCs w:val="24"/>
              </w:rPr>
              <w:t xml:space="preserve"> </w:t>
            </w:r>
            <w:proofErr w:type="gramStart"/>
            <w:r w:rsidRPr="0051014F">
              <w:rPr>
                <w:szCs w:val="24"/>
              </w:rPr>
              <w:t>Б.Д.,</w:t>
            </w:r>
            <w:proofErr w:type="spellStart"/>
            <w:r w:rsidRPr="0051014F">
              <w:rPr>
                <w:szCs w:val="24"/>
              </w:rPr>
              <w:t>Абаева</w:t>
            </w:r>
            <w:proofErr w:type="spellEnd"/>
            <w:proofErr w:type="gramEnd"/>
            <w:r w:rsidRPr="0051014F">
              <w:rPr>
                <w:szCs w:val="24"/>
              </w:rPr>
              <w:t xml:space="preserve"> К.Т, </w:t>
            </w:r>
            <w:proofErr w:type="spellStart"/>
            <w:r w:rsidRPr="0051014F">
              <w:rPr>
                <w:szCs w:val="24"/>
              </w:rPr>
              <w:t>Адильбаева</w:t>
            </w:r>
            <w:proofErr w:type="spellEnd"/>
            <w:r w:rsidRPr="0051014F">
              <w:rPr>
                <w:szCs w:val="24"/>
              </w:rPr>
              <w:t xml:space="preserve"> Ж.Б, Утебекова А.Д</w:t>
            </w:r>
            <w:r>
              <w:rPr>
                <w:szCs w:val="24"/>
              </w:rPr>
              <w:t>.</w:t>
            </w:r>
          </w:p>
          <w:p w:rsidR="00E82AD7" w:rsidRDefault="00E82AD7" w:rsidP="00E82AD7">
            <w:pPr>
              <w:pStyle w:val="2"/>
              <w:numPr>
                <w:ilvl w:val="0"/>
                <w:numId w:val="7"/>
              </w:numPr>
              <w:ind w:left="34" w:firstLine="326"/>
              <w:rPr>
                <w:szCs w:val="24"/>
              </w:rPr>
            </w:pPr>
            <w:r w:rsidRPr="0051014F">
              <w:rPr>
                <w:szCs w:val="24"/>
              </w:rPr>
              <w:t xml:space="preserve">Подбор древесных и кустарниковых видов для </w:t>
            </w:r>
            <w:proofErr w:type="gramStart"/>
            <w:r w:rsidRPr="0051014F">
              <w:rPr>
                <w:szCs w:val="24"/>
              </w:rPr>
              <w:t>озеленения  основных</w:t>
            </w:r>
            <w:proofErr w:type="gramEnd"/>
            <w:r w:rsidRPr="0051014F">
              <w:rPr>
                <w:szCs w:val="24"/>
              </w:rPr>
              <w:t xml:space="preserve"> магистралей  г. Алматы</w:t>
            </w:r>
            <w:r>
              <w:rPr>
                <w:szCs w:val="24"/>
              </w:rPr>
              <w:t xml:space="preserve"> </w:t>
            </w:r>
            <w:r w:rsidRPr="0051014F">
              <w:rPr>
                <w:szCs w:val="24"/>
              </w:rPr>
              <w:t xml:space="preserve"> «Лесная наука Казахстана: </w:t>
            </w:r>
            <w:proofErr w:type="spellStart"/>
            <w:r w:rsidRPr="0051014F">
              <w:rPr>
                <w:szCs w:val="24"/>
              </w:rPr>
              <w:t>достижения,проблемы</w:t>
            </w:r>
            <w:proofErr w:type="spellEnd"/>
            <w:r w:rsidRPr="0051014F">
              <w:rPr>
                <w:szCs w:val="24"/>
              </w:rPr>
              <w:t xml:space="preserve"> и перспективы развития», посвященной 60-летию создания </w:t>
            </w:r>
            <w:proofErr w:type="spellStart"/>
            <w:r w:rsidRPr="0051014F">
              <w:rPr>
                <w:szCs w:val="24"/>
              </w:rPr>
              <w:t>КазНИИЛХА</w:t>
            </w:r>
            <w:proofErr w:type="spellEnd"/>
            <w:r w:rsidRPr="0051014F">
              <w:rPr>
                <w:szCs w:val="24"/>
              </w:rPr>
              <w:t xml:space="preserve">: матер. </w:t>
            </w:r>
            <w:proofErr w:type="spellStart"/>
            <w:r w:rsidRPr="0051014F">
              <w:rPr>
                <w:szCs w:val="24"/>
              </w:rPr>
              <w:t>междунар</w:t>
            </w:r>
            <w:proofErr w:type="spellEnd"/>
            <w:r w:rsidRPr="0051014F">
              <w:rPr>
                <w:szCs w:val="24"/>
              </w:rPr>
              <w:t>. науч.-</w:t>
            </w:r>
            <w:proofErr w:type="spellStart"/>
            <w:r w:rsidRPr="0051014F">
              <w:rPr>
                <w:szCs w:val="24"/>
              </w:rPr>
              <w:t>практ</w:t>
            </w:r>
            <w:proofErr w:type="spellEnd"/>
            <w:r w:rsidRPr="0051014F">
              <w:rPr>
                <w:szCs w:val="24"/>
              </w:rPr>
              <w:t xml:space="preserve">. </w:t>
            </w:r>
            <w:proofErr w:type="spellStart"/>
            <w:r w:rsidRPr="0051014F">
              <w:rPr>
                <w:szCs w:val="24"/>
              </w:rPr>
              <w:t>конф</w:t>
            </w:r>
            <w:proofErr w:type="spellEnd"/>
            <w:r w:rsidRPr="0051014F">
              <w:rPr>
                <w:szCs w:val="24"/>
              </w:rPr>
              <w:t>. – г. Щучинск,  2017. - С.240-244.</w:t>
            </w:r>
            <w:r>
              <w:rPr>
                <w:szCs w:val="24"/>
              </w:rPr>
              <w:t xml:space="preserve"> </w:t>
            </w:r>
            <w:proofErr w:type="spellStart"/>
            <w:r w:rsidRPr="0051014F">
              <w:rPr>
                <w:szCs w:val="24"/>
              </w:rPr>
              <w:t>Мамбетов</w:t>
            </w:r>
            <w:proofErr w:type="spellEnd"/>
            <w:r w:rsidRPr="0051014F">
              <w:rPr>
                <w:szCs w:val="24"/>
              </w:rPr>
              <w:t xml:space="preserve"> Б., </w:t>
            </w:r>
            <w:proofErr w:type="spellStart"/>
            <w:r w:rsidRPr="0051014F">
              <w:rPr>
                <w:szCs w:val="24"/>
              </w:rPr>
              <w:t>Букейханов</w:t>
            </w:r>
            <w:proofErr w:type="spellEnd"/>
            <w:r w:rsidRPr="0051014F">
              <w:rPr>
                <w:szCs w:val="24"/>
              </w:rPr>
              <w:t xml:space="preserve"> А., Утебекова А., </w:t>
            </w:r>
            <w:proofErr w:type="spellStart"/>
            <w:r w:rsidRPr="0051014F">
              <w:rPr>
                <w:szCs w:val="24"/>
              </w:rPr>
              <w:t>Адилбаева</w:t>
            </w:r>
            <w:proofErr w:type="spellEnd"/>
            <w:r w:rsidRPr="0051014F">
              <w:rPr>
                <w:szCs w:val="24"/>
              </w:rPr>
              <w:t xml:space="preserve"> </w:t>
            </w:r>
            <w:proofErr w:type="gramStart"/>
            <w:r w:rsidRPr="0051014F">
              <w:rPr>
                <w:szCs w:val="24"/>
              </w:rPr>
              <w:t>Ж.,</w:t>
            </w:r>
            <w:proofErr w:type="spellStart"/>
            <w:r w:rsidRPr="000A268E">
              <w:rPr>
                <w:szCs w:val="24"/>
              </w:rPr>
              <w:t>Досманбетов</w:t>
            </w:r>
            <w:proofErr w:type="spellEnd"/>
            <w:proofErr w:type="gramEnd"/>
            <w:r w:rsidRPr="000A268E">
              <w:rPr>
                <w:szCs w:val="24"/>
              </w:rPr>
              <w:t xml:space="preserve"> Д., </w:t>
            </w:r>
            <w:proofErr w:type="spellStart"/>
            <w:r w:rsidRPr="000A268E">
              <w:rPr>
                <w:szCs w:val="24"/>
              </w:rPr>
              <w:t>Келгенбаев</w:t>
            </w:r>
            <w:proofErr w:type="spellEnd"/>
            <w:r w:rsidRPr="000A268E">
              <w:rPr>
                <w:szCs w:val="24"/>
              </w:rPr>
              <w:t xml:space="preserve"> Н., </w:t>
            </w:r>
            <w:proofErr w:type="spellStart"/>
            <w:r w:rsidRPr="000A268E">
              <w:rPr>
                <w:szCs w:val="24"/>
              </w:rPr>
              <w:t>Дукенов</w:t>
            </w:r>
            <w:proofErr w:type="spellEnd"/>
            <w:r w:rsidRPr="000A268E">
              <w:rPr>
                <w:szCs w:val="24"/>
              </w:rPr>
              <w:t xml:space="preserve"> Ж.</w:t>
            </w:r>
          </w:p>
          <w:p w:rsidR="00E82AD7" w:rsidRPr="000A268E" w:rsidRDefault="00E82AD7" w:rsidP="00E82AD7">
            <w:pPr>
              <w:pStyle w:val="a6"/>
              <w:numPr>
                <w:ilvl w:val="0"/>
                <w:numId w:val="7"/>
              </w:numPr>
              <w:ind w:left="0" w:firstLine="360"/>
              <w:rPr>
                <w:lang w:eastAsia="ko-KR"/>
              </w:rPr>
            </w:pPr>
            <w:r w:rsidRPr="000A268E">
              <w:rPr>
                <w:lang w:eastAsia="ko-KR"/>
              </w:rPr>
              <w:t xml:space="preserve">Состояние лесных культур яблони </w:t>
            </w:r>
            <w:proofErr w:type="spellStart"/>
            <w:r w:rsidRPr="000A268E">
              <w:rPr>
                <w:lang w:eastAsia="ko-KR"/>
              </w:rPr>
              <w:t>Сиверса</w:t>
            </w:r>
            <w:proofErr w:type="spellEnd"/>
            <w:r w:rsidRPr="000A268E">
              <w:rPr>
                <w:lang w:eastAsia="ko-KR"/>
              </w:rPr>
              <w:t xml:space="preserve"> на территориях Иле-Алатауского </w:t>
            </w:r>
            <w:proofErr w:type="gramStart"/>
            <w:r w:rsidRPr="000A268E">
              <w:rPr>
                <w:lang w:eastAsia="ko-KR"/>
              </w:rPr>
              <w:t>ГНПП</w:t>
            </w:r>
            <w:r>
              <w:rPr>
                <w:lang w:eastAsia="ko-KR"/>
              </w:rPr>
              <w:t xml:space="preserve"> </w:t>
            </w:r>
            <w:r w:rsidRPr="000A268E">
              <w:rPr>
                <w:lang w:eastAsia="ko-KR"/>
              </w:rPr>
              <w:t xml:space="preserve"> «</w:t>
            </w:r>
            <w:proofErr w:type="gramEnd"/>
            <w:r w:rsidRPr="000A268E">
              <w:rPr>
                <w:lang w:eastAsia="ko-KR"/>
              </w:rPr>
              <w:t xml:space="preserve">Лесная наука Казахстана: </w:t>
            </w:r>
            <w:proofErr w:type="spellStart"/>
            <w:r w:rsidRPr="000A268E">
              <w:rPr>
                <w:lang w:eastAsia="ko-KR"/>
              </w:rPr>
              <w:t>достижения,проблемы</w:t>
            </w:r>
            <w:proofErr w:type="spellEnd"/>
            <w:r w:rsidRPr="000A268E">
              <w:rPr>
                <w:lang w:eastAsia="ko-KR"/>
              </w:rPr>
              <w:t xml:space="preserve"> и перспективы развития», посвященной 60-летию создания </w:t>
            </w:r>
            <w:proofErr w:type="spellStart"/>
            <w:r w:rsidRPr="000A268E">
              <w:rPr>
                <w:lang w:eastAsia="ko-KR"/>
              </w:rPr>
              <w:t>КазНИИЛХА</w:t>
            </w:r>
            <w:proofErr w:type="spellEnd"/>
            <w:r w:rsidRPr="000A268E">
              <w:rPr>
                <w:lang w:eastAsia="ko-KR"/>
              </w:rPr>
              <w:t>: матер. 5междунар. науч.-</w:t>
            </w:r>
            <w:proofErr w:type="spellStart"/>
            <w:r w:rsidRPr="000A268E">
              <w:rPr>
                <w:lang w:eastAsia="ko-KR"/>
              </w:rPr>
              <w:t>практ</w:t>
            </w:r>
            <w:proofErr w:type="spellEnd"/>
            <w:r w:rsidRPr="000A268E">
              <w:rPr>
                <w:lang w:eastAsia="ko-KR"/>
              </w:rPr>
              <w:t xml:space="preserve">. </w:t>
            </w:r>
            <w:proofErr w:type="spellStart"/>
            <w:r w:rsidRPr="000A268E">
              <w:rPr>
                <w:lang w:eastAsia="ko-KR"/>
              </w:rPr>
              <w:t>конф</w:t>
            </w:r>
            <w:proofErr w:type="spellEnd"/>
            <w:r w:rsidRPr="000A268E">
              <w:rPr>
                <w:lang w:eastAsia="ko-KR"/>
              </w:rPr>
              <w:t xml:space="preserve">. – г. </w:t>
            </w:r>
            <w:proofErr w:type="gramStart"/>
            <w:r w:rsidRPr="000A268E">
              <w:rPr>
                <w:lang w:eastAsia="ko-KR"/>
              </w:rPr>
              <w:t>Щучинск,  2017</w:t>
            </w:r>
            <w:proofErr w:type="gramEnd"/>
            <w:r w:rsidRPr="000A268E">
              <w:rPr>
                <w:lang w:eastAsia="ko-KR"/>
              </w:rPr>
              <w:t>. – С. 118-120.</w:t>
            </w:r>
            <w:r>
              <w:rPr>
                <w:lang w:eastAsia="ko-KR"/>
              </w:rPr>
              <w:t xml:space="preserve"> </w:t>
            </w:r>
            <w:proofErr w:type="spellStart"/>
            <w:r w:rsidRPr="000A268E">
              <w:rPr>
                <w:lang w:eastAsia="ko-KR"/>
              </w:rPr>
              <w:t>Дукенов</w:t>
            </w:r>
            <w:proofErr w:type="spellEnd"/>
            <w:r w:rsidRPr="000A268E">
              <w:rPr>
                <w:lang w:eastAsia="ko-KR"/>
              </w:rPr>
              <w:t xml:space="preserve"> Ж., </w:t>
            </w:r>
            <w:proofErr w:type="spellStart"/>
            <w:r w:rsidRPr="000A268E">
              <w:rPr>
                <w:lang w:eastAsia="ko-KR"/>
              </w:rPr>
              <w:t>Мамбетов</w:t>
            </w:r>
            <w:proofErr w:type="spellEnd"/>
            <w:r w:rsidRPr="000A268E">
              <w:rPr>
                <w:lang w:eastAsia="ko-KR"/>
              </w:rPr>
              <w:t xml:space="preserve"> Б., </w:t>
            </w:r>
            <w:proofErr w:type="spellStart"/>
            <w:r w:rsidRPr="000A268E">
              <w:rPr>
                <w:lang w:eastAsia="ko-KR"/>
              </w:rPr>
              <w:t>Майсупова</w:t>
            </w:r>
            <w:proofErr w:type="spellEnd"/>
            <w:r w:rsidRPr="000A268E">
              <w:rPr>
                <w:lang w:eastAsia="ko-KR"/>
              </w:rPr>
              <w:t xml:space="preserve"> Б.Д., </w:t>
            </w:r>
            <w:proofErr w:type="spellStart"/>
            <w:r w:rsidRPr="000A268E">
              <w:rPr>
                <w:lang w:eastAsia="ko-KR"/>
              </w:rPr>
              <w:t>Букейханов</w:t>
            </w:r>
            <w:proofErr w:type="spellEnd"/>
            <w:r w:rsidRPr="000A268E">
              <w:rPr>
                <w:lang w:eastAsia="ko-KR"/>
              </w:rPr>
              <w:t xml:space="preserve"> А., </w:t>
            </w:r>
            <w:proofErr w:type="spellStart"/>
            <w:r w:rsidRPr="000A268E">
              <w:rPr>
                <w:lang w:eastAsia="ko-KR"/>
              </w:rPr>
              <w:t>Келгенбаев</w:t>
            </w:r>
            <w:proofErr w:type="spellEnd"/>
            <w:r w:rsidRPr="000A268E">
              <w:rPr>
                <w:lang w:eastAsia="ko-KR"/>
              </w:rPr>
              <w:t xml:space="preserve"> Н, </w:t>
            </w:r>
            <w:proofErr w:type="spellStart"/>
            <w:r w:rsidRPr="000A268E">
              <w:rPr>
                <w:lang w:eastAsia="ko-KR"/>
              </w:rPr>
              <w:t>Досманбетов</w:t>
            </w:r>
            <w:proofErr w:type="spellEnd"/>
            <w:r w:rsidRPr="000A268E">
              <w:rPr>
                <w:lang w:eastAsia="ko-KR"/>
              </w:rPr>
              <w:t xml:space="preserve"> Д., Утебекова А.</w:t>
            </w:r>
          </w:p>
          <w:p w:rsidR="00E82AD7" w:rsidRDefault="00E82AD7" w:rsidP="00E82AD7">
            <w:pPr>
              <w:pStyle w:val="2"/>
              <w:numPr>
                <w:ilvl w:val="0"/>
                <w:numId w:val="7"/>
              </w:numPr>
              <w:ind w:left="0" w:firstLine="360"/>
              <w:rPr>
                <w:szCs w:val="24"/>
              </w:rPr>
            </w:pPr>
            <w:r w:rsidRPr="000A268E">
              <w:rPr>
                <w:szCs w:val="24"/>
              </w:rPr>
              <w:t xml:space="preserve">Закладка </w:t>
            </w:r>
            <w:proofErr w:type="spellStart"/>
            <w:r w:rsidRPr="000A268E">
              <w:rPr>
                <w:szCs w:val="24"/>
              </w:rPr>
              <w:t>феромонных</w:t>
            </w:r>
            <w:proofErr w:type="spellEnd"/>
            <w:r w:rsidRPr="000A268E">
              <w:rPr>
                <w:szCs w:val="24"/>
              </w:rPr>
              <w:t xml:space="preserve"> ловушек и наблюдение за лесными насекомыми на пробных </w:t>
            </w:r>
            <w:proofErr w:type="spellStart"/>
            <w:r w:rsidRPr="000A268E">
              <w:rPr>
                <w:szCs w:val="24"/>
              </w:rPr>
              <w:t>дендроэкологических</w:t>
            </w:r>
            <w:proofErr w:type="spellEnd"/>
            <w:r w:rsidRPr="000A268E">
              <w:rPr>
                <w:szCs w:val="24"/>
              </w:rPr>
              <w:t xml:space="preserve"> площадях в </w:t>
            </w:r>
            <w:proofErr w:type="spellStart"/>
            <w:r w:rsidRPr="000A268E">
              <w:rPr>
                <w:szCs w:val="24"/>
              </w:rPr>
              <w:t>Джунгарском</w:t>
            </w:r>
            <w:proofErr w:type="spellEnd"/>
            <w:r w:rsidRPr="000A268E">
              <w:rPr>
                <w:szCs w:val="24"/>
              </w:rPr>
              <w:t xml:space="preserve"> Алатау</w:t>
            </w:r>
            <w:r>
              <w:rPr>
                <w:szCs w:val="24"/>
              </w:rPr>
              <w:t xml:space="preserve"> </w:t>
            </w:r>
            <w:r w:rsidRPr="000A268E">
              <w:rPr>
                <w:szCs w:val="24"/>
              </w:rPr>
              <w:t xml:space="preserve">«Международная магистерская летняя школа»: сб. матер. </w:t>
            </w:r>
            <w:proofErr w:type="spellStart"/>
            <w:r w:rsidRPr="000A268E">
              <w:rPr>
                <w:szCs w:val="24"/>
              </w:rPr>
              <w:t>междунар</w:t>
            </w:r>
            <w:proofErr w:type="spellEnd"/>
            <w:r w:rsidRPr="000A268E">
              <w:rPr>
                <w:szCs w:val="24"/>
              </w:rPr>
              <w:t>. науч.-</w:t>
            </w:r>
            <w:proofErr w:type="spellStart"/>
            <w:r w:rsidRPr="000A268E">
              <w:rPr>
                <w:szCs w:val="24"/>
              </w:rPr>
              <w:t>практ</w:t>
            </w:r>
            <w:proofErr w:type="spellEnd"/>
            <w:r w:rsidRPr="000A268E">
              <w:rPr>
                <w:szCs w:val="24"/>
              </w:rPr>
              <w:t xml:space="preserve">. </w:t>
            </w:r>
            <w:proofErr w:type="spellStart"/>
            <w:r w:rsidRPr="000A268E">
              <w:rPr>
                <w:szCs w:val="24"/>
              </w:rPr>
              <w:t>конф</w:t>
            </w:r>
            <w:proofErr w:type="spellEnd"/>
            <w:r w:rsidRPr="000A268E">
              <w:rPr>
                <w:szCs w:val="24"/>
              </w:rPr>
              <w:t>. молодых ученых, проведенная в рамках «Международной магистерской летней школы», г. Алматы, 2018. –С.63-66.</w:t>
            </w:r>
            <w:r>
              <w:rPr>
                <w:szCs w:val="24"/>
              </w:rPr>
              <w:t xml:space="preserve"> </w:t>
            </w:r>
            <w:proofErr w:type="spellStart"/>
            <w:r w:rsidRPr="000A268E">
              <w:rPr>
                <w:szCs w:val="24"/>
              </w:rPr>
              <w:t>Майсупова</w:t>
            </w:r>
            <w:proofErr w:type="spellEnd"/>
            <w:r w:rsidRPr="000A268E">
              <w:rPr>
                <w:szCs w:val="24"/>
              </w:rPr>
              <w:t xml:space="preserve"> </w:t>
            </w:r>
            <w:proofErr w:type="spellStart"/>
            <w:r w:rsidRPr="000A268E">
              <w:rPr>
                <w:szCs w:val="24"/>
              </w:rPr>
              <w:t>Б.Д.Утебекова</w:t>
            </w:r>
            <w:proofErr w:type="spellEnd"/>
            <w:r w:rsidRPr="000A268E">
              <w:rPr>
                <w:szCs w:val="24"/>
              </w:rPr>
              <w:t xml:space="preserve"> А.Д. </w:t>
            </w:r>
            <w:proofErr w:type="spellStart"/>
            <w:r w:rsidRPr="000A268E">
              <w:rPr>
                <w:szCs w:val="24"/>
              </w:rPr>
              <w:t>Абаева</w:t>
            </w:r>
            <w:proofErr w:type="spellEnd"/>
            <w:r w:rsidRPr="000A268E">
              <w:rPr>
                <w:szCs w:val="24"/>
              </w:rPr>
              <w:t xml:space="preserve"> К.Т. </w:t>
            </w:r>
            <w:proofErr w:type="spellStart"/>
            <w:r w:rsidRPr="000A268E">
              <w:rPr>
                <w:szCs w:val="24"/>
              </w:rPr>
              <w:t>Кентбаева</w:t>
            </w:r>
            <w:proofErr w:type="spellEnd"/>
            <w:r w:rsidRPr="000A268E">
              <w:rPr>
                <w:szCs w:val="24"/>
              </w:rPr>
              <w:t xml:space="preserve"> </w:t>
            </w:r>
            <w:proofErr w:type="spellStart"/>
            <w:r w:rsidRPr="000A268E">
              <w:rPr>
                <w:szCs w:val="24"/>
              </w:rPr>
              <w:t>Б.А.Досманбетов</w:t>
            </w:r>
            <w:proofErr w:type="spellEnd"/>
            <w:r w:rsidRPr="000A268E">
              <w:rPr>
                <w:szCs w:val="24"/>
              </w:rPr>
              <w:t xml:space="preserve"> Д.А.</w:t>
            </w:r>
          </w:p>
          <w:p w:rsidR="00E82AD7" w:rsidRPr="000A268E" w:rsidRDefault="00E82AD7" w:rsidP="00E82AD7">
            <w:pPr>
              <w:pStyle w:val="2"/>
              <w:numPr>
                <w:ilvl w:val="0"/>
                <w:numId w:val="7"/>
              </w:numPr>
              <w:ind w:left="0" w:firstLine="360"/>
              <w:rPr>
                <w:szCs w:val="24"/>
                <w:lang w:val="en-US"/>
              </w:rPr>
            </w:pPr>
            <w:r w:rsidRPr="000A268E">
              <w:rPr>
                <w:szCs w:val="24"/>
                <w:lang w:val="en-US"/>
              </w:rPr>
              <w:t>«Formation of sustainable forest landscapes and management on a typological basis» 2nd International Eurasian Conference on</w:t>
            </w:r>
          </w:p>
          <w:p w:rsidR="00E82AD7" w:rsidRDefault="00E82AD7" w:rsidP="00E82AD7">
            <w:pPr>
              <w:pStyle w:val="2"/>
              <w:ind w:left="34" w:hanging="34"/>
              <w:rPr>
                <w:szCs w:val="24"/>
              </w:rPr>
            </w:pPr>
            <w:r w:rsidRPr="000A268E">
              <w:rPr>
                <w:szCs w:val="24"/>
                <w:lang w:val="en-US"/>
              </w:rPr>
              <w:t>Biological and Chemical Sciences (</w:t>
            </w:r>
            <w:proofErr w:type="spellStart"/>
            <w:r w:rsidRPr="000A268E">
              <w:rPr>
                <w:szCs w:val="24"/>
                <w:lang w:val="en-US"/>
              </w:rPr>
              <w:t>EurasianBioChem</w:t>
            </w:r>
            <w:proofErr w:type="spellEnd"/>
            <w:r w:rsidRPr="000A268E">
              <w:rPr>
                <w:szCs w:val="24"/>
                <w:lang w:val="en-US"/>
              </w:rPr>
              <w:t xml:space="preserve"> 2019), 28-29 June 2019</w:t>
            </w:r>
            <w:proofErr w:type="gramStart"/>
            <w:r w:rsidRPr="000A268E">
              <w:rPr>
                <w:szCs w:val="24"/>
                <w:lang w:val="en-US"/>
              </w:rPr>
              <w:t>,  Ankara</w:t>
            </w:r>
            <w:proofErr w:type="gramEnd"/>
            <w:r w:rsidRPr="000A268E">
              <w:rPr>
                <w:szCs w:val="24"/>
                <w:lang w:val="en-US"/>
              </w:rPr>
              <w:t xml:space="preserve">/Turkey.- </w:t>
            </w:r>
            <w:r w:rsidRPr="000A268E">
              <w:rPr>
                <w:szCs w:val="24"/>
              </w:rPr>
              <w:t>Р. 24.</w:t>
            </w:r>
            <w:r>
              <w:rPr>
                <w:szCs w:val="24"/>
              </w:rPr>
              <w:t xml:space="preserve"> </w:t>
            </w:r>
            <w:proofErr w:type="spellStart"/>
            <w:r w:rsidRPr="000A268E">
              <w:rPr>
                <w:szCs w:val="24"/>
              </w:rPr>
              <w:t>Zhanerа</w:t>
            </w:r>
            <w:proofErr w:type="spellEnd"/>
            <w:r w:rsidRPr="000A268E">
              <w:rPr>
                <w:szCs w:val="24"/>
              </w:rPr>
              <w:t xml:space="preserve"> Adilbaeva1, </w:t>
            </w:r>
            <w:proofErr w:type="spellStart"/>
            <w:r>
              <w:rPr>
                <w:szCs w:val="24"/>
              </w:rPr>
              <w:t>Ainur</w:t>
            </w:r>
            <w:proofErr w:type="spellEnd"/>
            <w:r>
              <w:rPr>
                <w:szCs w:val="24"/>
              </w:rPr>
              <w:t xml:space="preserve"> Utebekova1, </w:t>
            </w:r>
            <w:proofErr w:type="spellStart"/>
            <w:r>
              <w:rPr>
                <w:szCs w:val="24"/>
              </w:rPr>
              <w:t>Bagila</w:t>
            </w:r>
            <w:proofErr w:type="spellEnd"/>
            <w:r>
              <w:rPr>
                <w:szCs w:val="24"/>
              </w:rPr>
              <w:t xml:space="preserve"> Maisupova2 </w:t>
            </w:r>
            <w:proofErr w:type="spellStart"/>
            <w:r w:rsidRPr="000A268E">
              <w:rPr>
                <w:szCs w:val="24"/>
              </w:rPr>
              <w:t>Kurmankul</w:t>
            </w:r>
            <w:proofErr w:type="spellEnd"/>
            <w:r w:rsidRPr="000A268E">
              <w:rPr>
                <w:szCs w:val="24"/>
              </w:rPr>
              <w:t xml:space="preserve"> Abaeva1</w:t>
            </w:r>
          </w:p>
          <w:p w:rsidR="00E82AD7" w:rsidRDefault="00E82AD7" w:rsidP="00E82AD7">
            <w:pPr>
              <w:pStyle w:val="2"/>
              <w:numPr>
                <w:ilvl w:val="0"/>
                <w:numId w:val="7"/>
              </w:numPr>
              <w:ind w:left="0" w:firstLine="360"/>
              <w:rPr>
                <w:szCs w:val="24"/>
                <w:lang w:val="en-US"/>
              </w:rPr>
            </w:pPr>
            <w:r w:rsidRPr="000A268E">
              <w:rPr>
                <w:szCs w:val="24"/>
                <w:lang w:val="en-US"/>
              </w:rPr>
              <w:t>«Annual rings of woody plants as indicators of climatic environmental conditions» 2nd International Eurasian Conference on Biological and Chemical Sciences (</w:t>
            </w:r>
            <w:proofErr w:type="spellStart"/>
            <w:r w:rsidRPr="000A268E">
              <w:rPr>
                <w:szCs w:val="24"/>
                <w:lang w:val="en-US"/>
              </w:rPr>
              <w:t>EurasianBioChem</w:t>
            </w:r>
            <w:proofErr w:type="spellEnd"/>
            <w:r w:rsidRPr="000A268E">
              <w:rPr>
                <w:szCs w:val="24"/>
                <w:lang w:val="en-US"/>
              </w:rPr>
              <w:t xml:space="preserve"> 2019), 28-29 June 2019,  Ankara/Turkey.- </w:t>
            </w:r>
            <w:r w:rsidRPr="000A268E">
              <w:rPr>
                <w:szCs w:val="24"/>
              </w:rPr>
              <w:t>Р</w:t>
            </w:r>
            <w:r w:rsidRPr="000A268E">
              <w:rPr>
                <w:szCs w:val="24"/>
                <w:lang w:val="en-US"/>
              </w:rPr>
              <w:t xml:space="preserve">. 321. </w:t>
            </w:r>
            <w:proofErr w:type="spellStart"/>
            <w:r w:rsidRPr="000A268E">
              <w:rPr>
                <w:szCs w:val="24"/>
                <w:lang w:val="en-US"/>
              </w:rPr>
              <w:t>Ainur</w:t>
            </w:r>
            <w:proofErr w:type="spellEnd"/>
            <w:r w:rsidRPr="000A268E">
              <w:rPr>
                <w:szCs w:val="24"/>
                <w:lang w:val="en-US"/>
              </w:rPr>
              <w:t xml:space="preserve"> Utebekova1, </w:t>
            </w:r>
            <w:proofErr w:type="spellStart"/>
            <w:r w:rsidRPr="000A268E">
              <w:rPr>
                <w:szCs w:val="24"/>
                <w:lang w:val="en-US"/>
              </w:rPr>
              <w:t>Zhaner</w:t>
            </w:r>
            <w:proofErr w:type="spellEnd"/>
            <w:r w:rsidRPr="000A268E">
              <w:rPr>
                <w:szCs w:val="24"/>
              </w:rPr>
              <w:t>а</w:t>
            </w:r>
            <w:r w:rsidRPr="000A268E">
              <w:rPr>
                <w:szCs w:val="24"/>
                <w:lang w:val="en-US"/>
              </w:rPr>
              <w:t xml:space="preserve"> Adilbaeva1Bagila Maisupova2 </w:t>
            </w:r>
            <w:proofErr w:type="spellStart"/>
            <w:r w:rsidRPr="000A268E">
              <w:rPr>
                <w:szCs w:val="24"/>
                <w:lang w:val="en-US"/>
              </w:rPr>
              <w:t>Kurmankul</w:t>
            </w:r>
            <w:proofErr w:type="spellEnd"/>
            <w:r w:rsidRPr="000A268E">
              <w:rPr>
                <w:szCs w:val="24"/>
                <w:lang w:val="en-US"/>
              </w:rPr>
              <w:t xml:space="preserve"> Abaeva1Botagoz Kentbayeva1</w:t>
            </w:r>
          </w:p>
          <w:p w:rsidR="00E82AD7" w:rsidRDefault="00E82AD7" w:rsidP="00E82AD7">
            <w:pPr>
              <w:pStyle w:val="2"/>
              <w:numPr>
                <w:ilvl w:val="0"/>
                <w:numId w:val="7"/>
              </w:numPr>
              <w:ind w:left="0" w:firstLine="360"/>
              <w:rPr>
                <w:szCs w:val="24"/>
              </w:rPr>
            </w:pPr>
            <w:r>
              <w:rPr>
                <w:szCs w:val="24"/>
              </w:rPr>
              <w:t>«</w:t>
            </w:r>
            <w:proofErr w:type="spellStart"/>
            <w:r w:rsidRPr="000A268E">
              <w:rPr>
                <w:szCs w:val="24"/>
              </w:rPr>
              <w:t>Археологиядағы</w:t>
            </w:r>
            <w:proofErr w:type="spellEnd"/>
            <w:r w:rsidRPr="000A268E">
              <w:rPr>
                <w:szCs w:val="24"/>
              </w:rPr>
              <w:t xml:space="preserve"> </w:t>
            </w:r>
            <w:proofErr w:type="spellStart"/>
            <w:r w:rsidRPr="000A268E">
              <w:rPr>
                <w:szCs w:val="24"/>
              </w:rPr>
              <w:t>дендрохронологиялық</w:t>
            </w:r>
            <w:proofErr w:type="spellEnd"/>
            <w:r w:rsidRPr="000A268E">
              <w:rPr>
                <w:szCs w:val="24"/>
              </w:rPr>
              <w:t xml:space="preserve"> </w:t>
            </w:r>
            <w:proofErr w:type="spellStart"/>
            <w:r w:rsidRPr="000A268E">
              <w:rPr>
                <w:szCs w:val="24"/>
              </w:rPr>
              <w:t>зерттеулер</w:t>
            </w:r>
            <w:proofErr w:type="spellEnd"/>
            <w:r>
              <w:rPr>
                <w:szCs w:val="24"/>
              </w:rPr>
              <w:t xml:space="preserve">» </w:t>
            </w:r>
            <w:r w:rsidRPr="000A268E">
              <w:rPr>
                <w:szCs w:val="24"/>
              </w:rPr>
              <w:t xml:space="preserve">«Методы и методология естественных наук в полевых археологических исследованиях»: матер. </w:t>
            </w:r>
            <w:proofErr w:type="spellStart"/>
            <w:r w:rsidRPr="000A268E">
              <w:rPr>
                <w:szCs w:val="24"/>
              </w:rPr>
              <w:t>междун</w:t>
            </w:r>
            <w:proofErr w:type="spellEnd"/>
            <w:r w:rsidRPr="000A268E">
              <w:rPr>
                <w:szCs w:val="24"/>
              </w:rPr>
              <w:t xml:space="preserve">. науч. </w:t>
            </w:r>
            <w:proofErr w:type="spellStart"/>
            <w:r w:rsidRPr="000A268E">
              <w:rPr>
                <w:szCs w:val="24"/>
              </w:rPr>
              <w:t>практ</w:t>
            </w:r>
            <w:proofErr w:type="spellEnd"/>
            <w:r w:rsidRPr="000A268E">
              <w:rPr>
                <w:szCs w:val="24"/>
              </w:rPr>
              <w:t xml:space="preserve">. </w:t>
            </w:r>
            <w:proofErr w:type="spellStart"/>
            <w:r w:rsidRPr="000A268E">
              <w:rPr>
                <w:szCs w:val="24"/>
              </w:rPr>
              <w:t>конф</w:t>
            </w:r>
            <w:proofErr w:type="spellEnd"/>
            <w:r w:rsidRPr="000A268E">
              <w:rPr>
                <w:szCs w:val="24"/>
              </w:rPr>
              <w:t xml:space="preserve">. – </w:t>
            </w:r>
            <w:proofErr w:type="gramStart"/>
            <w:r w:rsidRPr="000A268E">
              <w:rPr>
                <w:szCs w:val="24"/>
              </w:rPr>
              <w:t xml:space="preserve">Алматы,  </w:t>
            </w:r>
            <w:proofErr w:type="spellStart"/>
            <w:r w:rsidRPr="000A268E">
              <w:rPr>
                <w:szCs w:val="24"/>
              </w:rPr>
              <w:t>КазНУим.аль</w:t>
            </w:r>
            <w:proofErr w:type="gramEnd"/>
            <w:r w:rsidRPr="000A268E">
              <w:rPr>
                <w:szCs w:val="24"/>
              </w:rPr>
              <w:t>-Фараби</w:t>
            </w:r>
            <w:proofErr w:type="spellEnd"/>
            <w:r w:rsidRPr="000A268E">
              <w:rPr>
                <w:szCs w:val="24"/>
              </w:rPr>
              <w:t>, 18 сентября 2019.– С.15-19.</w:t>
            </w:r>
            <w:r>
              <w:t xml:space="preserve"> </w:t>
            </w:r>
            <w:proofErr w:type="spellStart"/>
            <w:r w:rsidRPr="000A268E">
              <w:rPr>
                <w:szCs w:val="24"/>
              </w:rPr>
              <w:t>Кентбаева</w:t>
            </w:r>
            <w:proofErr w:type="spellEnd"/>
            <w:r w:rsidRPr="000A268E">
              <w:rPr>
                <w:szCs w:val="24"/>
              </w:rPr>
              <w:t xml:space="preserve"> Б.А., </w:t>
            </w:r>
            <w:proofErr w:type="spellStart"/>
            <w:r w:rsidRPr="000A268E">
              <w:rPr>
                <w:szCs w:val="24"/>
              </w:rPr>
              <w:t>Утебекова</w:t>
            </w:r>
            <w:proofErr w:type="spellEnd"/>
            <w:r w:rsidRPr="000A268E">
              <w:rPr>
                <w:szCs w:val="24"/>
              </w:rPr>
              <w:t xml:space="preserve"> А.Д., </w:t>
            </w:r>
            <w:proofErr w:type="spellStart"/>
            <w:r w:rsidRPr="000A268E">
              <w:rPr>
                <w:szCs w:val="24"/>
              </w:rPr>
              <w:t>Темирбаева</w:t>
            </w:r>
            <w:proofErr w:type="spellEnd"/>
            <w:r w:rsidRPr="000A268E">
              <w:rPr>
                <w:szCs w:val="24"/>
              </w:rPr>
              <w:t xml:space="preserve"> К.А.</w:t>
            </w:r>
          </w:p>
          <w:p w:rsidR="00E82AD7" w:rsidRDefault="00E82AD7" w:rsidP="00E82AD7">
            <w:pPr>
              <w:pStyle w:val="2"/>
              <w:numPr>
                <w:ilvl w:val="0"/>
                <w:numId w:val="7"/>
              </w:numPr>
              <w:ind w:left="-107" w:firstLine="425"/>
              <w:rPr>
                <w:szCs w:val="24"/>
              </w:rPr>
            </w:pPr>
            <w:r>
              <w:rPr>
                <w:szCs w:val="24"/>
              </w:rPr>
              <w:lastRenderedPageBreak/>
              <w:t>«</w:t>
            </w:r>
            <w:proofErr w:type="spellStart"/>
            <w:r w:rsidRPr="000A268E">
              <w:rPr>
                <w:szCs w:val="24"/>
              </w:rPr>
              <w:t>Шренк</w:t>
            </w:r>
            <w:proofErr w:type="spellEnd"/>
            <w:r w:rsidRPr="000A268E">
              <w:rPr>
                <w:szCs w:val="24"/>
              </w:rPr>
              <w:t xml:space="preserve"> </w:t>
            </w:r>
            <w:proofErr w:type="spellStart"/>
            <w:r w:rsidRPr="000A268E">
              <w:rPr>
                <w:szCs w:val="24"/>
              </w:rPr>
              <w:t>шырша</w:t>
            </w:r>
            <w:proofErr w:type="spellEnd"/>
            <w:r w:rsidRPr="000A268E">
              <w:rPr>
                <w:szCs w:val="24"/>
              </w:rPr>
              <w:t xml:space="preserve"> </w:t>
            </w:r>
            <w:proofErr w:type="spellStart"/>
            <w:r w:rsidRPr="000A268E">
              <w:rPr>
                <w:szCs w:val="24"/>
              </w:rPr>
              <w:t>сүрегінің</w:t>
            </w:r>
            <w:proofErr w:type="spellEnd"/>
            <w:r w:rsidRPr="000A268E">
              <w:rPr>
                <w:szCs w:val="24"/>
              </w:rPr>
              <w:t xml:space="preserve"> </w:t>
            </w:r>
            <w:proofErr w:type="spellStart"/>
            <w:r w:rsidRPr="000A268E">
              <w:rPr>
                <w:szCs w:val="24"/>
              </w:rPr>
              <w:t>дендрохронологиялық</w:t>
            </w:r>
            <w:proofErr w:type="spellEnd"/>
            <w:r w:rsidRPr="000A268E">
              <w:rPr>
                <w:szCs w:val="24"/>
              </w:rPr>
              <w:t xml:space="preserve"> </w:t>
            </w:r>
            <w:proofErr w:type="spellStart"/>
            <w:r w:rsidRPr="000A268E">
              <w:rPr>
                <w:szCs w:val="24"/>
              </w:rPr>
              <w:t>талдауы</w:t>
            </w:r>
            <w:proofErr w:type="spellEnd"/>
            <w:r>
              <w:rPr>
                <w:szCs w:val="24"/>
              </w:rPr>
              <w:t xml:space="preserve">» </w:t>
            </w:r>
            <w:r w:rsidRPr="000A268E">
              <w:rPr>
                <w:szCs w:val="24"/>
              </w:rPr>
              <w:t xml:space="preserve">«Методы и методология естественных наук в полевых археологических исследованиях»: матер. </w:t>
            </w:r>
            <w:proofErr w:type="spellStart"/>
            <w:r w:rsidRPr="000A268E">
              <w:rPr>
                <w:szCs w:val="24"/>
              </w:rPr>
              <w:t>междун</w:t>
            </w:r>
            <w:proofErr w:type="spellEnd"/>
            <w:r w:rsidRPr="000A268E">
              <w:rPr>
                <w:szCs w:val="24"/>
              </w:rPr>
              <w:t xml:space="preserve">. науч. </w:t>
            </w:r>
            <w:proofErr w:type="spellStart"/>
            <w:r w:rsidRPr="000A268E">
              <w:rPr>
                <w:szCs w:val="24"/>
              </w:rPr>
              <w:t>практ</w:t>
            </w:r>
            <w:proofErr w:type="spellEnd"/>
            <w:r w:rsidRPr="000A268E">
              <w:rPr>
                <w:szCs w:val="24"/>
              </w:rPr>
              <w:t xml:space="preserve">. </w:t>
            </w:r>
            <w:proofErr w:type="spellStart"/>
            <w:r w:rsidRPr="000A268E">
              <w:rPr>
                <w:szCs w:val="24"/>
              </w:rPr>
              <w:t>конф</w:t>
            </w:r>
            <w:proofErr w:type="spellEnd"/>
            <w:r w:rsidRPr="000A268E">
              <w:rPr>
                <w:szCs w:val="24"/>
              </w:rPr>
              <w:t xml:space="preserve">. – </w:t>
            </w:r>
            <w:proofErr w:type="gramStart"/>
            <w:r w:rsidRPr="000A268E">
              <w:rPr>
                <w:szCs w:val="24"/>
              </w:rPr>
              <w:t xml:space="preserve">Алматы,  </w:t>
            </w:r>
            <w:proofErr w:type="spellStart"/>
            <w:r w:rsidRPr="000A268E">
              <w:rPr>
                <w:szCs w:val="24"/>
              </w:rPr>
              <w:t>КазНУим.аль</w:t>
            </w:r>
            <w:proofErr w:type="gramEnd"/>
            <w:r w:rsidRPr="000A268E">
              <w:rPr>
                <w:szCs w:val="24"/>
              </w:rPr>
              <w:t>-Фараби</w:t>
            </w:r>
            <w:proofErr w:type="spellEnd"/>
            <w:r w:rsidRPr="000A268E">
              <w:rPr>
                <w:szCs w:val="24"/>
              </w:rPr>
              <w:t>, 18 сентября 2019.– С.20-22.</w:t>
            </w:r>
            <w:r>
              <w:t xml:space="preserve"> </w:t>
            </w:r>
            <w:proofErr w:type="spellStart"/>
            <w:r w:rsidRPr="000A268E">
              <w:rPr>
                <w:szCs w:val="24"/>
              </w:rPr>
              <w:t>Кентбаева</w:t>
            </w:r>
            <w:proofErr w:type="spellEnd"/>
            <w:r w:rsidRPr="000A268E">
              <w:rPr>
                <w:szCs w:val="24"/>
              </w:rPr>
              <w:t xml:space="preserve"> Б.А., </w:t>
            </w:r>
            <w:proofErr w:type="spellStart"/>
            <w:r w:rsidRPr="000A268E">
              <w:rPr>
                <w:szCs w:val="24"/>
              </w:rPr>
              <w:t>Утебекова</w:t>
            </w:r>
            <w:proofErr w:type="spellEnd"/>
            <w:r w:rsidRPr="000A268E">
              <w:rPr>
                <w:szCs w:val="24"/>
              </w:rPr>
              <w:t xml:space="preserve"> А.Д., </w:t>
            </w:r>
            <w:proofErr w:type="spellStart"/>
            <w:r w:rsidRPr="000A268E">
              <w:rPr>
                <w:szCs w:val="24"/>
              </w:rPr>
              <w:t>Темирбаева</w:t>
            </w:r>
            <w:proofErr w:type="spellEnd"/>
            <w:r w:rsidRPr="000A268E">
              <w:rPr>
                <w:szCs w:val="24"/>
              </w:rPr>
              <w:t xml:space="preserve"> К.А.</w:t>
            </w:r>
          </w:p>
          <w:p w:rsidR="00E82AD7" w:rsidRPr="000A268E" w:rsidRDefault="00E82AD7" w:rsidP="00E82AD7">
            <w:pPr>
              <w:pStyle w:val="2"/>
              <w:numPr>
                <w:ilvl w:val="0"/>
                <w:numId w:val="7"/>
              </w:numPr>
              <w:ind w:left="0" w:firstLine="467"/>
              <w:rPr>
                <w:szCs w:val="24"/>
              </w:rPr>
            </w:pPr>
            <w:r>
              <w:rPr>
                <w:szCs w:val="24"/>
              </w:rPr>
              <w:t>«</w:t>
            </w:r>
            <w:r w:rsidRPr="004802EC">
              <w:rPr>
                <w:szCs w:val="24"/>
              </w:rPr>
              <w:t xml:space="preserve">Актуальность совершенствования методов </w:t>
            </w:r>
            <w:r>
              <w:rPr>
                <w:szCs w:val="24"/>
              </w:rPr>
              <w:t xml:space="preserve">  </w:t>
            </w:r>
            <w:r w:rsidRPr="004802EC">
              <w:rPr>
                <w:szCs w:val="24"/>
              </w:rPr>
              <w:t>дендрохронологической диагностики</w:t>
            </w:r>
            <w:r>
              <w:rPr>
                <w:szCs w:val="24"/>
              </w:rPr>
              <w:t xml:space="preserve">» </w:t>
            </w:r>
            <w:r w:rsidRPr="004802EC">
              <w:rPr>
                <w:szCs w:val="24"/>
              </w:rPr>
              <w:t xml:space="preserve">«Методы и методология естественных наук в полевых археологических исследованиях»: матер. </w:t>
            </w:r>
            <w:proofErr w:type="spellStart"/>
            <w:r w:rsidRPr="004802EC">
              <w:rPr>
                <w:szCs w:val="24"/>
              </w:rPr>
              <w:t>междун</w:t>
            </w:r>
            <w:proofErr w:type="spellEnd"/>
            <w:r w:rsidRPr="004802EC">
              <w:rPr>
                <w:szCs w:val="24"/>
              </w:rPr>
              <w:t xml:space="preserve">. науч. </w:t>
            </w:r>
            <w:proofErr w:type="spellStart"/>
            <w:r w:rsidRPr="004802EC">
              <w:rPr>
                <w:szCs w:val="24"/>
              </w:rPr>
              <w:t>практ</w:t>
            </w:r>
            <w:proofErr w:type="spellEnd"/>
            <w:r w:rsidRPr="004802EC">
              <w:rPr>
                <w:szCs w:val="24"/>
              </w:rPr>
              <w:t xml:space="preserve">. </w:t>
            </w:r>
            <w:proofErr w:type="spellStart"/>
            <w:r w:rsidRPr="004802EC">
              <w:rPr>
                <w:szCs w:val="24"/>
              </w:rPr>
              <w:t>конф</w:t>
            </w:r>
            <w:proofErr w:type="spellEnd"/>
            <w:r w:rsidRPr="004802EC">
              <w:rPr>
                <w:szCs w:val="24"/>
              </w:rPr>
              <w:t xml:space="preserve">. – </w:t>
            </w:r>
            <w:proofErr w:type="gramStart"/>
            <w:r w:rsidRPr="004802EC">
              <w:rPr>
                <w:szCs w:val="24"/>
              </w:rPr>
              <w:t xml:space="preserve">Алматы,  </w:t>
            </w:r>
            <w:proofErr w:type="spellStart"/>
            <w:r w:rsidRPr="004802EC">
              <w:rPr>
                <w:szCs w:val="24"/>
              </w:rPr>
              <w:t>КазНУим.аль</w:t>
            </w:r>
            <w:proofErr w:type="gramEnd"/>
            <w:r w:rsidRPr="004802EC">
              <w:rPr>
                <w:szCs w:val="24"/>
              </w:rPr>
              <w:t>-Фараби</w:t>
            </w:r>
            <w:proofErr w:type="spellEnd"/>
            <w:r w:rsidRPr="004802EC">
              <w:rPr>
                <w:szCs w:val="24"/>
              </w:rPr>
              <w:t>, 18 сентября 2019.– С.22-25.</w:t>
            </w:r>
            <w:r>
              <w:t xml:space="preserve"> </w:t>
            </w:r>
            <w:proofErr w:type="spellStart"/>
            <w:r w:rsidRPr="004802EC">
              <w:rPr>
                <w:szCs w:val="24"/>
              </w:rPr>
              <w:t>Кентбаева</w:t>
            </w:r>
            <w:proofErr w:type="spellEnd"/>
            <w:r w:rsidRPr="004802EC">
              <w:rPr>
                <w:szCs w:val="24"/>
              </w:rPr>
              <w:t xml:space="preserve"> Б.А., </w:t>
            </w:r>
            <w:proofErr w:type="spellStart"/>
            <w:r w:rsidRPr="004802EC">
              <w:rPr>
                <w:szCs w:val="24"/>
              </w:rPr>
              <w:t>Темирбаева</w:t>
            </w:r>
            <w:proofErr w:type="spellEnd"/>
            <w:r w:rsidRPr="004802EC">
              <w:rPr>
                <w:szCs w:val="24"/>
              </w:rPr>
              <w:t xml:space="preserve"> К.А., Утебекова А.Д.</w:t>
            </w:r>
          </w:p>
          <w:p w:rsidR="00E82AD7" w:rsidRPr="000A268E" w:rsidRDefault="00E82AD7" w:rsidP="00E82AD7">
            <w:pPr>
              <w:pStyle w:val="2"/>
              <w:ind w:left="0" w:firstLine="0"/>
              <w:jc w:val="left"/>
              <w:rPr>
                <w:szCs w:val="24"/>
              </w:rPr>
            </w:pPr>
          </w:p>
          <w:p w:rsidR="00E82AD7" w:rsidRPr="000A268E" w:rsidRDefault="00E82AD7" w:rsidP="00E82AD7">
            <w:pPr>
              <w:pStyle w:val="2"/>
              <w:ind w:left="0" w:firstLine="0"/>
              <w:jc w:val="left"/>
              <w:rPr>
                <w:szCs w:val="24"/>
              </w:rPr>
            </w:pPr>
          </w:p>
        </w:tc>
      </w:tr>
      <w:tr w:rsidR="00E82AD7" w:rsidRPr="00B76A2E" w:rsidTr="009D2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37"/>
        </w:trPr>
        <w:tc>
          <w:tcPr>
            <w:tcW w:w="2546" w:type="dxa"/>
            <w:shd w:val="clear" w:color="auto" w:fill="auto"/>
          </w:tcPr>
          <w:p w:rsidR="00E82AD7" w:rsidRPr="00286DB9" w:rsidRDefault="00286DB9" w:rsidP="00286DB9">
            <w:pPr>
              <w:rPr>
                <w:b/>
                <w:i/>
              </w:rPr>
            </w:pPr>
            <w:proofErr w:type="spellStart"/>
            <w:r>
              <w:rPr>
                <w:b/>
                <w:i/>
              </w:rPr>
              <w:lastRenderedPageBreak/>
              <w:t>Rewards</w:t>
            </w:r>
            <w:proofErr w:type="spellEnd"/>
            <w:r w:rsidRPr="00286DB9">
              <w:rPr>
                <w:b/>
                <w:i/>
              </w:rPr>
              <w:t>:</w:t>
            </w:r>
          </w:p>
        </w:tc>
        <w:tc>
          <w:tcPr>
            <w:tcW w:w="7945" w:type="dxa"/>
            <w:gridSpan w:val="2"/>
            <w:shd w:val="clear" w:color="auto" w:fill="auto"/>
            <w:vAlign w:val="center"/>
          </w:tcPr>
          <w:p w:rsidR="00B76A2E" w:rsidRPr="00B76A2E" w:rsidRDefault="00B76A2E" w:rsidP="00B76A2E">
            <w:pPr>
              <w:pStyle w:val="2"/>
              <w:ind w:left="30" w:hanging="30"/>
              <w:rPr>
                <w:lang w:val="en-US"/>
              </w:rPr>
            </w:pPr>
            <w:r w:rsidRPr="00B76A2E">
              <w:rPr>
                <w:lang w:val="en-US"/>
              </w:rPr>
              <w:t>17.08.2022. Letter of thanks for organizing and coordinating the retraining course of specialists of the RSE PVC "Republican Veterinary Laboratory" of the Committee for Veterinary Control and Supervision of the Ministry of Agriculture of the Republic of Kazakhstan on the topic: "Methods and techniques of working with pathogens of especially dangerous infections of II-IV pathogenicity groups"</w:t>
            </w:r>
          </w:p>
          <w:p w:rsidR="00E82AD7" w:rsidRPr="00CA5BAB" w:rsidRDefault="00B76A2E" w:rsidP="00B76A2E">
            <w:pPr>
              <w:pStyle w:val="2"/>
              <w:ind w:left="0" w:firstLine="0"/>
              <w:jc w:val="left"/>
              <w:rPr>
                <w:lang w:val="en-US"/>
              </w:rPr>
            </w:pPr>
            <w:r w:rsidRPr="00B76A2E">
              <w:rPr>
                <w:lang w:val="en-US"/>
              </w:rPr>
              <w:t xml:space="preserve">Republican Training Center </w:t>
            </w:r>
            <w:proofErr w:type="spellStart"/>
            <w:r w:rsidRPr="00B76A2E">
              <w:rPr>
                <w:lang w:val="en-US"/>
              </w:rPr>
              <w:t>Parasat</w:t>
            </w:r>
            <w:proofErr w:type="spellEnd"/>
            <w:r w:rsidRPr="00B76A2E">
              <w:rPr>
                <w:lang w:val="en-US"/>
              </w:rPr>
              <w:t>, (Reg. No.042/22)</w:t>
            </w:r>
          </w:p>
        </w:tc>
      </w:tr>
      <w:tr w:rsidR="002F66E6" w:rsidRPr="00CA5BAB" w:rsidTr="002D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295"/>
        </w:trPr>
        <w:tc>
          <w:tcPr>
            <w:tcW w:w="2546" w:type="dxa"/>
            <w:shd w:val="clear" w:color="auto" w:fill="auto"/>
          </w:tcPr>
          <w:p w:rsidR="002F66E6" w:rsidRPr="00286DB9" w:rsidRDefault="00286DB9" w:rsidP="002F66E6">
            <w:pPr>
              <w:rPr>
                <w:b/>
                <w:i/>
              </w:rPr>
            </w:pPr>
            <w:proofErr w:type="spellStart"/>
            <w:r w:rsidRPr="00286DB9">
              <w:rPr>
                <w:b/>
                <w:i/>
              </w:rPr>
              <w:t>Knowledge</w:t>
            </w:r>
            <w:proofErr w:type="spellEnd"/>
            <w:r w:rsidRPr="00286DB9">
              <w:rPr>
                <w:b/>
                <w:i/>
              </w:rPr>
              <w:t xml:space="preserve"> </w:t>
            </w:r>
            <w:proofErr w:type="spellStart"/>
            <w:r w:rsidRPr="00286DB9">
              <w:rPr>
                <w:b/>
                <w:i/>
              </w:rPr>
              <w:t>of</w:t>
            </w:r>
            <w:proofErr w:type="spellEnd"/>
            <w:r w:rsidRPr="00286DB9">
              <w:rPr>
                <w:b/>
                <w:i/>
              </w:rPr>
              <w:t xml:space="preserve"> </w:t>
            </w:r>
            <w:proofErr w:type="spellStart"/>
            <w:r w:rsidRPr="00286DB9">
              <w:rPr>
                <w:b/>
                <w:i/>
              </w:rPr>
              <w:t>languages</w:t>
            </w:r>
            <w:proofErr w:type="spellEnd"/>
            <w:r w:rsidRPr="00286DB9">
              <w:rPr>
                <w:b/>
                <w:i/>
              </w:rPr>
              <w:t>:</w:t>
            </w:r>
          </w:p>
        </w:tc>
        <w:tc>
          <w:tcPr>
            <w:tcW w:w="7945" w:type="dxa"/>
            <w:gridSpan w:val="2"/>
            <w:shd w:val="clear" w:color="auto" w:fill="auto"/>
          </w:tcPr>
          <w:p w:rsidR="002F66E6" w:rsidRPr="00853F29" w:rsidRDefault="002F66E6" w:rsidP="002F66E6">
            <w:proofErr w:type="spellStart"/>
            <w:r w:rsidRPr="00853F29">
              <w:t>English</w:t>
            </w:r>
            <w:proofErr w:type="spellEnd"/>
            <w:r>
              <w:t>,</w:t>
            </w:r>
            <w:r w:rsidRPr="00853F29">
              <w:t xml:space="preserve"> </w:t>
            </w:r>
            <w:proofErr w:type="spellStart"/>
            <w:r w:rsidRPr="00853F29">
              <w:t>Russian</w:t>
            </w:r>
            <w:proofErr w:type="spellEnd"/>
          </w:p>
        </w:tc>
      </w:tr>
      <w:tr w:rsidR="002F66E6" w:rsidRPr="0039782A" w:rsidTr="002D0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545"/>
        </w:trPr>
        <w:tc>
          <w:tcPr>
            <w:tcW w:w="2546" w:type="dxa"/>
            <w:shd w:val="clear" w:color="auto" w:fill="auto"/>
          </w:tcPr>
          <w:p w:rsidR="002F66E6" w:rsidRPr="00286DB9" w:rsidRDefault="00286DB9" w:rsidP="002F66E6">
            <w:pPr>
              <w:rPr>
                <w:b/>
                <w:i/>
              </w:rPr>
            </w:pPr>
            <w:proofErr w:type="spellStart"/>
            <w:r w:rsidRPr="00286DB9">
              <w:rPr>
                <w:b/>
                <w:i/>
              </w:rPr>
              <w:t>Family</w:t>
            </w:r>
            <w:proofErr w:type="spellEnd"/>
            <w:r w:rsidRPr="00286DB9">
              <w:rPr>
                <w:b/>
                <w:i/>
              </w:rPr>
              <w:t xml:space="preserve"> </w:t>
            </w:r>
            <w:proofErr w:type="spellStart"/>
            <w:r w:rsidRPr="00286DB9">
              <w:rPr>
                <w:b/>
                <w:i/>
              </w:rPr>
              <w:t>composition</w:t>
            </w:r>
            <w:proofErr w:type="spellEnd"/>
            <w:r w:rsidRPr="00286DB9">
              <w:rPr>
                <w:b/>
                <w:i/>
              </w:rPr>
              <w:t>:</w:t>
            </w:r>
          </w:p>
        </w:tc>
        <w:tc>
          <w:tcPr>
            <w:tcW w:w="7945" w:type="dxa"/>
            <w:gridSpan w:val="2"/>
            <w:shd w:val="clear" w:color="auto" w:fill="auto"/>
          </w:tcPr>
          <w:p w:rsidR="002F66E6" w:rsidRPr="002F66E6" w:rsidRDefault="002F66E6" w:rsidP="002F66E6">
            <w:pPr>
              <w:rPr>
                <w:lang w:val="en-US"/>
              </w:rPr>
            </w:pPr>
            <w:r w:rsidRPr="002F66E6">
              <w:rPr>
                <w:lang w:val="en-US"/>
              </w:rPr>
              <w:t xml:space="preserve">Married. Husband: </w:t>
            </w:r>
            <w:proofErr w:type="spellStart"/>
            <w:r w:rsidRPr="002F66E6">
              <w:rPr>
                <w:lang w:val="en-US"/>
              </w:rPr>
              <w:t>Utebekov</w:t>
            </w:r>
            <w:proofErr w:type="spellEnd"/>
            <w:r w:rsidRPr="002F66E6">
              <w:rPr>
                <w:lang w:val="en-US"/>
              </w:rPr>
              <w:t xml:space="preserve"> </w:t>
            </w:r>
            <w:proofErr w:type="spellStart"/>
            <w:r w:rsidRPr="002F66E6">
              <w:rPr>
                <w:lang w:val="en-US"/>
              </w:rPr>
              <w:t>Samat</w:t>
            </w:r>
            <w:proofErr w:type="spellEnd"/>
            <w:r w:rsidRPr="002F66E6">
              <w:rPr>
                <w:lang w:val="en-US"/>
              </w:rPr>
              <w:t xml:space="preserve"> </w:t>
            </w:r>
            <w:proofErr w:type="spellStart"/>
            <w:r w:rsidRPr="002F66E6">
              <w:rPr>
                <w:lang w:val="en-US"/>
              </w:rPr>
              <w:t>Tilektesovich</w:t>
            </w:r>
            <w:proofErr w:type="spellEnd"/>
            <w:r w:rsidRPr="002F66E6">
              <w:rPr>
                <w:lang w:val="en-US"/>
              </w:rPr>
              <w:t xml:space="preserve">, son: </w:t>
            </w:r>
            <w:proofErr w:type="spellStart"/>
            <w:r w:rsidRPr="002F66E6">
              <w:rPr>
                <w:lang w:val="en-US"/>
              </w:rPr>
              <w:t>Tilektes</w:t>
            </w:r>
            <w:proofErr w:type="spellEnd"/>
            <w:r w:rsidRPr="002F66E6">
              <w:rPr>
                <w:lang w:val="en-US"/>
              </w:rPr>
              <w:t xml:space="preserve"> </w:t>
            </w:r>
            <w:proofErr w:type="spellStart"/>
            <w:r w:rsidRPr="002F66E6">
              <w:rPr>
                <w:lang w:val="en-US"/>
              </w:rPr>
              <w:t>Beibars</w:t>
            </w:r>
            <w:proofErr w:type="spellEnd"/>
            <w:r w:rsidRPr="002F66E6">
              <w:rPr>
                <w:lang w:val="en-US"/>
              </w:rPr>
              <w:t xml:space="preserve"> </w:t>
            </w:r>
            <w:proofErr w:type="spellStart"/>
            <w:r w:rsidRPr="002F66E6">
              <w:rPr>
                <w:lang w:val="en-US"/>
              </w:rPr>
              <w:t>Samatuly</w:t>
            </w:r>
            <w:proofErr w:type="spellEnd"/>
            <w:r w:rsidRPr="002F66E6">
              <w:rPr>
                <w:lang w:val="en-US"/>
              </w:rPr>
              <w:t xml:space="preserve">, son: </w:t>
            </w:r>
            <w:proofErr w:type="spellStart"/>
            <w:r w:rsidRPr="002F66E6">
              <w:rPr>
                <w:lang w:val="en-US"/>
              </w:rPr>
              <w:t>Tilektes</w:t>
            </w:r>
            <w:proofErr w:type="spellEnd"/>
            <w:r w:rsidRPr="002F66E6">
              <w:rPr>
                <w:lang w:val="en-US"/>
              </w:rPr>
              <w:t xml:space="preserve"> </w:t>
            </w:r>
            <w:proofErr w:type="spellStart"/>
            <w:r w:rsidRPr="002F66E6">
              <w:rPr>
                <w:lang w:val="en-US"/>
              </w:rPr>
              <w:t>Akhmediyar</w:t>
            </w:r>
            <w:proofErr w:type="spellEnd"/>
            <w:r w:rsidRPr="002F66E6">
              <w:rPr>
                <w:lang w:val="en-US"/>
              </w:rPr>
              <w:t xml:space="preserve"> </w:t>
            </w:r>
            <w:proofErr w:type="spellStart"/>
            <w:r w:rsidRPr="002F66E6">
              <w:rPr>
                <w:lang w:val="en-US"/>
              </w:rPr>
              <w:t>Samatuly</w:t>
            </w:r>
            <w:proofErr w:type="spellEnd"/>
            <w:r w:rsidRPr="002F66E6">
              <w:rPr>
                <w:lang w:val="en-US"/>
              </w:rPr>
              <w:t xml:space="preserve">, daughter: </w:t>
            </w:r>
            <w:proofErr w:type="spellStart"/>
            <w:r w:rsidRPr="002F66E6">
              <w:rPr>
                <w:lang w:val="en-US"/>
              </w:rPr>
              <w:t>Tilektes</w:t>
            </w:r>
            <w:proofErr w:type="spellEnd"/>
            <w:r w:rsidRPr="002F66E6">
              <w:rPr>
                <w:lang w:val="en-US"/>
              </w:rPr>
              <w:t xml:space="preserve"> </w:t>
            </w:r>
            <w:proofErr w:type="spellStart"/>
            <w:r w:rsidRPr="002F66E6">
              <w:rPr>
                <w:lang w:val="en-US"/>
              </w:rPr>
              <w:t>Aizere</w:t>
            </w:r>
            <w:proofErr w:type="spellEnd"/>
            <w:r w:rsidRPr="002F66E6">
              <w:rPr>
                <w:lang w:val="en-US"/>
              </w:rPr>
              <w:t xml:space="preserve"> </w:t>
            </w:r>
            <w:proofErr w:type="spellStart"/>
            <w:r w:rsidRPr="002F66E6">
              <w:rPr>
                <w:lang w:val="en-US"/>
              </w:rPr>
              <w:t>Samatkyzy</w:t>
            </w:r>
            <w:proofErr w:type="spellEnd"/>
            <w:r w:rsidRPr="002F66E6">
              <w:rPr>
                <w:lang w:val="en-US"/>
              </w:rPr>
              <w:t xml:space="preserve">, son: </w:t>
            </w:r>
            <w:proofErr w:type="spellStart"/>
            <w:r w:rsidRPr="002F66E6">
              <w:rPr>
                <w:lang w:val="en-US"/>
              </w:rPr>
              <w:t>Utebekov</w:t>
            </w:r>
            <w:proofErr w:type="spellEnd"/>
            <w:r w:rsidRPr="002F66E6">
              <w:rPr>
                <w:lang w:val="en-US"/>
              </w:rPr>
              <w:t xml:space="preserve"> </w:t>
            </w:r>
            <w:proofErr w:type="spellStart"/>
            <w:r w:rsidRPr="002F66E6">
              <w:rPr>
                <w:lang w:val="en-US"/>
              </w:rPr>
              <w:t>Hanali</w:t>
            </w:r>
            <w:proofErr w:type="spellEnd"/>
            <w:r w:rsidRPr="002F66E6">
              <w:rPr>
                <w:lang w:val="en-US"/>
              </w:rPr>
              <w:t xml:space="preserve"> </w:t>
            </w:r>
            <w:proofErr w:type="spellStart"/>
            <w:r w:rsidRPr="002F66E6">
              <w:rPr>
                <w:lang w:val="en-US"/>
              </w:rPr>
              <w:t>Samatuly</w:t>
            </w:r>
            <w:proofErr w:type="spellEnd"/>
          </w:p>
        </w:tc>
      </w:tr>
    </w:tbl>
    <w:p w:rsidR="00B97721" w:rsidRPr="0085349F" w:rsidRDefault="00B97721" w:rsidP="00B97721">
      <w:pPr>
        <w:shd w:val="clear" w:color="auto" w:fill="FFFFFF"/>
        <w:jc w:val="both"/>
        <w:rPr>
          <w:lang w:val="en-US" w:eastAsia="ko-KR"/>
        </w:rPr>
      </w:pPr>
    </w:p>
    <w:p w:rsidR="00EE77A6" w:rsidRPr="0085349F" w:rsidRDefault="00EE77A6">
      <w:pPr>
        <w:rPr>
          <w:lang w:val="en-US"/>
        </w:rPr>
      </w:pPr>
    </w:p>
    <w:sectPr w:rsidR="00EE77A6" w:rsidRPr="0085349F" w:rsidSect="003163B7">
      <w:pgSz w:w="12240" w:h="15840"/>
      <w:pgMar w:top="540" w:right="758" w:bottom="18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01CD"/>
    <w:multiLevelType w:val="hybridMultilevel"/>
    <w:tmpl w:val="B6AECC20"/>
    <w:lvl w:ilvl="0" w:tplc="60E81C34">
      <w:start w:val="1"/>
      <w:numFmt w:val="decimal"/>
      <w:lvlText w:val="%1."/>
      <w:lvlJc w:val="left"/>
      <w:pPr>
        <w:ind w:left="252" w:hanging="360"/>
      </w:pPr>
      <w:rPr>
        <w:rFonts w:hint="default"/>
        <w:b/>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 w15:restartNumberingAfterBreak="0">
    <w:nsid w:val="12A047B6"/>
    <w:multiLevelType w:val="hybridMultilevel"/>
    <w:tmpl w:val="B3E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55ADC"/>
    <w:multiLevelType w:val="hybridMultilevel"/>
    <w:tmpl w:val="63D43138"/>
    <w:lvl w:ilvl="0" w:tplc="486E0DE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144B343D"/>
    <w:multiLevelType w:val="hybridMultilevel"/>
    <w:tmpl w:val="5A54A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11CA2"/>
    <w:multiLevelType w:val="hybridMultilevel"/>
    <w:tmpl w:val="F1FE4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A7789"/>
    <w:multiLevelType w:val="hybridMultilevel"/>
    <w:tmpl w:val="F1FE4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454D3E"/>
    <w:multiLevelType w:val="hybridMultilevel"/>
    <w:tmpl w:val="F1FE4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F3C5D"/>
    <w:multiLevelType w:val="hybridMultilevel"/>
    <w:tmpl w:val="84482404"/>
    <w:lvl w:ilvl="0" w:tplc="68F4F3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8992C04"/>
    <w:multiLevelType w:val="multilevel"/>
    <w:tmpl w:val="7C0A32F2"/>
    <w:lvl w:ilvl="0">
      <w:start w:val="1999"/>
      <w:numFmt w:val="decimal"/>
      <w:lvlText w:val="%1"/>
      <w:lvlJc w:val="left"/>
      <w:pPr>
        <w:ind w:left="1035" w:hanging="1035"/>
      </w:pPr>
      <w:rPr>
        <w:rFonts w:hint="default"/>
      </w:rPr>
    </w:lvl>
    <w:lvl w:ilvl="1">
      <w:start w:val="2004"/>
      <w:numFmt w:val="decimal"/>
      <w:lvlText w:val="%1-%2"/>
      <w:lvlJc w:val="left"/>
      <w:pPr>
        <w:ind w:left="2115" w:hanging="1035"/>
      </w:pPr>
      <w:rPr>
        <w:rFonts w:hint="default"/>
      </w:rPr>
    </w:lvl>
    <w:lvl w:ilvl="2">
      <w:start w:val="1"/>
      <w:numFmt w:val="decimal"/>
      <w:lvlText w:val="%1-%2.%3"/>
      <w:lvlJc w:val="left"/>
      <w:pPr>
        <w:ind w:left="3195" w:hanging="1035"/>
      </w:pPr>
      <w:rPr>
        <w:rFonts w:hint="default"/>
      </w:rPr>
    </w:lvl>
    <w:lvl w:ilvl="3">
      <w:start w:val="1"/>
      <w:numFmt w:val="decimal"/>
      <w:lvlText w:val="%1-%2.%3.%4"/>
      <w:lvlJc w:val="left"/>
      <w:pPr>
        <w:ind w:left="4275" w:hanging="1035"/>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63FD1F07"/>
    <w:multiLevelType w:val="hybridMultilevel"/>
    <w:tmpl w:val="5308ABC8"/>
    <w:lvl w:ilvl="0" w:tplc="B4B4D7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3B6D02"/>
    <w:multiLevelType w:val="hybridMultilevel"/>
    <w:tmpl w:val="E4623D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9"/>
  </w:num>
  <w:num w:numId="5">
    <w:abstractNumId w:val="3"/>
  </w:num>
  <w:num w:numId="6">
    <w:abstractNumId w:val="0"/>
  </w:num>
  <w:num w:numId="7">
    <w:abstractNumId w:val="5"/>
  </w:num>
  <w:num w:numId="8">
    <w:abstractNumId w:val="6"/>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21"/>
    <w:rsid w:val="00027417"/>
    <w:rsid w:val="000A268E"/>
    <w:rsid w:val="000D28C0"/>
    <w:rsid w:val="00171DFC"/>
    <w:rsid w:val="00286DB9"/>
    <w:rsid w:val="002D1B75"/>
    <w:rsid w:val="002F66E6"/>
    <w:rsid w:val="00330E54"/>
    <w:rsid w:val="00346D03"/>
    <w:rsid w:val="0034763D"/>
    <w:rsid w:val="0039782A"/>
    <w:rsid w:val="004802EC"/>
    <w:rsid w:val="0051014F"/>
    <w:rsid w:val="005B3F15"/>
    <w:rsid w:val="005F354A"/>
    <w:rsid w:val="00827AB7"/>
    <w:rsid w:val="008412DE"/>
    <w:rsid w:val="0085349F"/>
    <w:rsid w:val="00A921A8"/>
    <w:rsid w:val="00B76A2E"/>
    <w:rsid w:val="00B97721"/>
    <w:rsid w:val="00BB0BD8"/>
    <w:rsid w:val="00BD0E88"/>
    <w:rsid w:val="00C23EED"/>
    <w:rsid w:val="00CA5BAB"/>
    <w:rsid w:val="00D24A2C"/>
    <w:rsid w:val="00DF47BC"/>
    <w:rsid w:val="00E82AD7"/>
    <w:rsid w:val="00EE77A6"/>
    <w:rsid w:val="00FC341A"/>
    <w:rsid w:val="00FF3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A1E07-7AFF-448D-AB40-EFE2C270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97721"/>
    <w:pPr>
      <w:shd w:val="clear" w:color="auto" w:fill="FFFFFF"/>
      <w:ind w:left="2268" w:hanging="2268"/>
      <w:jc w:val="both"/>
    </w:pPr>
    <w:rPr>
      <w:szCs w:val="20"/>
      <w:lang w:eastAsia="ko-KR"/>
    </w:rPr>
  </w:style>
  <w:style w:type="character" w:customStyle="1" w:styleId="20">
    <w:name w:val="Основной текст с отступом 2 Знак"/>
    <w:basedOn w:val="a0"/>
    <w:link w:val="2"/>
    <w:rsid w:val="00B97721"/>
    <w:rPr>
      <w:rFonts w:ascii="Times New Roman" w:eastAsia="Times New Roman" w:hAnsi="Times New Roman" w:cs="Times New Roman"/>
      <w:sz w:val="24"/>
      <w:szCs w:val="20"/>
      <w:shd w:val="clear" w:color="auto" w:fill="FFFFFF"/>
      <w:lang w:eastAsia="ko-KR"/>
    </w:rPr>
  </w:style>
  <w:style w:type="paragraph" w:customStyle="1" w:styleId="a3">
    <w:name w:val="Знак Знак Знак Знак Знак Знак"/>
    <w:basedOn w:val="a"/>
    <w:autoRedefine/>
    <w:rsid w:val="00B97721"/>
    <w:pPr>
      <w:spacing w:after="160" w:line="240" w:lineRule="exact"/>
    </w:pPr>
    <w:rPr>
      <w:rFonts w:eastAsia="SimSun"/>
      <w:b/>
      <w:bCs/>
      <w:sz w:val="28"/>
      <w:szCs w:val="28"/>
      <w:lang w:val="en-US" w:eastAsia="en-US"/>
    </w:rPr>
  </w:style>
  <w:style w:type="paragraph" w:styleId="a4">
    <w:name w:val="Balloon Text"/>
    <w:basedOn w:val="a"/>
    <w:link w:val="a5"/>
    <w:uiPriority w:val="99"/>
    <w:semiHidden/>
    <w:unhideWhenUsed/>
    <w:rsid w:val="00B97721"/>
    <w:rPr>
      <w:rFonts w:ascii="Tahoma" w:hAnsi="Tahoma" w:cs="Tahoma"/>
      <w:sz w:val="16"/>
      <w:szCs w:val="16"/>
    </w:rPr>
  </w:style>
  <w:style w:type="character" w:customStyle="1" w:styleId="a5">
    <w:name w:val="Текст выноски Знак"/>
    <w:basedOn w:val="a0"/>
    <w:link w:val="a4"/>
    <w:uiPriority w:val="99"/>
    <w:semiHidden/>
    <w:rsid w:val="00B97721"/>
    <w:rPr>
      <w:rFonts w:ascii="Tahoma" w:eastAsia="Times New Roman" w:hAnsi="Tahoma" w:cs="Tahoma"/>
      <w:sz w:val="16"/>
      <w:szCs w:val="16"/>
      <w:lang w:eastAsia="ru-RU"/>
    </w:rPr>
  </w:style>
  <w:style w:type="paragraph" w:styleId="a6">
    <w:name w:val="List Paragraph"/>
    <w:basedOn w:val="a"/>
    <w:uiPriority w:val="34"/>
    <w:qFormat/>
    <w:rsid w:val="00A921A8"/>
    <w:pPr>
      <w:ind w:left="720"/>
      <w:contextualSpacing/>
    </w:pPr>
  </w:style>
  <w:style w:type="character" w:styleId="a7">
    <w:name w:val="Hyperlink"/>
    <w:basedOn w:val="a0"/>
    <w:uiPriority w:val="99"/>
    <w:unhideWhenUsed/>
    <w:rsid w:val="00827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704-022-03974-0" TargetMode="External"/><Relationship Id="rId3" Type="http://schemas.openxmlformats.org/officeDocument/2006/relationships/settings" Target="settings.xml"/><Relationship Id="rId7" Type="http://schemas.openxmlformats.org/officeDocument/2006/relationships/hyperlink" Target="mailto:arunia19048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nur.utebekova@kaznaru.edu.k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Botagoz</dc:creator>
  <cp:lastModifiedBy>Биржан</cp:lastModifiedBy>
  <cp:revision>5</cp:revision>
  <dcterms:created xsi:type="dcterms:W3CDTF">2022-11-07T11:51:00Z</dcterms:created>
  <dcterms:modified xsi:type="dcterms:W3CDTF">2022-11-08T04:40:00Z</dcterms:modified>
</cp:coreProperties>
</file>